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E258D" w:rsidRDefault="00BE258D" w:rsidP="00BD0335">
      <w:pPr>
        <w:rPr>
          <w:lang w:bidi="ar-KW"/>
        </w:rPr>
      </w:pPr>
    </w:p>
    <w:p w:rsidR="00BE258D" w:rsidRDefault="00BE258D" w:rsidP="00BD0335">
      <w:pPr>
        <w:rPr>
          <w:rtl/>
          <w:lang w:bidi="ar-KW"/>
        </w:rPr>
      </w:pPr>
    </w:p>
    <w:p w:rsidR="00BE258D" w:rsidRDefault="00BE258D" w:rsidP="00BD0335">
      <w:pPr>
        <w:rPr>
          <w:rtl/>
          <w:lang w:bidi="ar-KW"/>
        </w:rPr>
      </w:pPr>
    </w:p>
    <w:p w:rsidR="00BE258D" w:rsidRDefault="00BE258D" w:rsidP="00BD0335">
      <w:pPr>
        <w:rPr>
          <w:rtl/>
          <w:lang w:bidi="ar-KW"/>
        </w:rPr>
      </w:pPr>
    </w:p>
    <w:p w:rsidR="00BE258D" w:rsidRDefault="00BE258D" w:rsidP="00BD0335">
      <w:pPr>
        <w:rPr>
          <w:rtl/>
          <w:lang w:bidi="ar-KW"/>
        </w:rPr>
      </w:pPr>
    </w:p>
    <w:p w:rsidR="00921EF6" w:rsidRDefault="00921EF6" w:rsidP="00BD0335">
      <w:pPr>
        <w:rPr>
          <w:rtl/>
          <w:lang w:bidi="ar-KW"/>
        </w:rPr>
      </w:pPr>
    </w:p>
    <w:p w:rsidR="00921EF6" w:rsidRDefault="00921EF6" w:rsidP="00BD0335">
      <w:pPr>
        <w:rPr>
          <w:rtl/>
          <w:lang w:bidi="ar-KW"/>
        </w:rPr>
      </w:pPr>
    </w:p>
    <w:p w:rsidR="00921EF6" w:rsidRPr="00921EF6" w:rsidRDefault="00921EF6" w:rsidP="005523EB">
      <w:pPr>
        <w:jc w:val="center"/>
        <w:rPr>
          <w:sz w:val="100"/>
          <w:szCs w:val="100"/>
          <w:rtl/>
          <w:lang w:bidi="ar-KW"/>
        </w:rPr>
      </w:pPr>
      <w:r w:rsidRPr="00921EF6">
        <w:rPr>
          <w:rFonts w:hint="cs"/>
          <w:sz w:val="100"/>
          <w:szCs w:val="100"/>
          <w:rtl/>
          <w:lang w:bidi="ar-KW"/>
        </w:rPr>
        <w:t xml:space="preserve">قطاع </w:t>
      </w:r>
      <w:r w:rsidR="005523EB">
        <w:rPr>
          <w:rFonts w:hint="cs"/>
          <w:sz w:val="100"/>
          <w:szCs w:val="100"/>
          <w:rtl/>
          <w:lang w:bidi="ar-KW"/>
        </w:rPr>
        <w:t>المنتجات الكيميائية والغزل والنسيج</w:t>
      </w:r>
    </w:p>
    <w:p w:rsidR="00921EF6" w:rsidRDefault="00921EF6" w:rsidP="00BD0335">
      <w:pPr>
        <w:rPr>
          <w:sz w:val="100"/>
          <w:szCs w:val="100"/>
          <w:rtl/>
          <w:lang w:bidi="ar-KW"/>
        </w:rPr>
      </w:pPr>
    </w:p>
    <w:tbl>
      <w:tblPr>
        <w:tblpPr w:leftFromText="180" w:rightFromText="180" w:vertAnchor="text" w:horzAnchor="margin" w:tblpXSpec="center" w:tblpY="36"/>
        <w:bidiVisual/>
        <w:tblW w:w="13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340"/>
        <w:gridCol w:w="3354"/>
        <w:gridCol w:w="3405"/>
        <w:gridCol w:w="3391"/>
      </w:tblGrid>
      <w:tr w:rsidR="005523EB" w:rsidRPr="005523EB" w:rsidTr="005523EB">
        <w:trPr>
          <w:trHeight w:val="558"/>
        </w:trPr>
        <w:tc>
          <w:tcPr>
            <w:tcW w:w="3340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b/>
                <w:bCs/>
                <w:sz w:val="32"/>
                <w:szCs w:val="32"/>
                <w:lang w:bidi="ar-KW"/>
              </w:rPr>
              <w:t>TC</w:t>
            </w:r>
          </w:p>
        </w:tc>
        <w:tc>
          <w:tcPr>
            <w:tcW w:w="3354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لوائح</w:t>
            </w:r>
          </w:p>
        </w:tc>
        <w:tc>
          <w:tcPr>
            <w:tcW w:w="3405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مواصفات</w:t>
            </w:r>
          </w:p>
        </w:tc>
        <w:tc>
          <w:tcPr>
            <w:tcW w:w="3391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الإجمالي</w:t>
            </w:r>
          </w:p>
        </w:tc>
      </w:tr>
      <w:tr w:rsidR="005523EB" w:rsidRPr="005523EB" w:rsidTr="005523EB">
        <w:trPr>
          <w:trHeight w:val="759"/>
        </w:trPr>
        <w:tc>
          <w:tcPr>
            <w:tcW w:w="3340" w:type="dxa"/>
            <w:vAlign w:val="center"/>
          </w:tcPr>
          <w:p w:rsidR="005523EB" w:rsidRPr="005523EB" w:rsidRDefault="002F5061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1</w:t>
            </w:r>
          </w:p>
        </w:tc>
        <w:tc>
          <w:tcPr>
            <w:tcW w:w="3354" w:type="dxa"/>
            <w:vAlign w:val="center"/>
          </w:tcPr>
          <w:p w:rsidR="005523EB" w:rsidRPr="005523EB" w:rsidRDefault="007737FD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0</w:t>
            </w:r>
          </w:p>
        </w:tc>
        <w:tc>
          <w:tcPr>
            <w:tcW w:w="3405" w:type="dxa"/>
            <w:vAlign w:val="center"/>
          </w:tcPr>
          <w:p w:rsidR="005523EB" w:rsidRPr="005523EB" w:rsidRDefault="00A3334D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71</w:t>
            </w:r>
          </w:p>
        </w:tc>
        <w:tc>
          <w:tcPr>
            <w:tcW w:w="3391" w:type="dxa"/>
            <w:vAlign w:val="center"/>
          </w:tcPr>
          <w:p w:rsidR="005523EB" w:rsidRPr="005523EB" w:rsidRDefault="00A3334D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71</w:t>
            </w:r>
          </w:p>
        </w:tc>
      </w:tr>
    </w:tbl>
    <w:p w:rsidR="004C1815" w:rsidRDefault="004C1815" w:rsidP="00BD0335">
      <w:pPr>
        <w:rPr>
          <w:sz w:val="100"/>
          <w:szCs w:val="100"/>
          <w:rtl/>
          <w:lang w:bidi="ar-KW"/>
        </w:rPr>
      </w:pPr>
    </w:p>
    <w:p w:rsidR="00BE258D" w:rsidRDefault="00BE258D" w:rsidP="00BD0335">
      <w:pPr>
        <w:rPr>
          <w:sz w:val="100"/>
          <w:szCs w:val="100"/>
          <w:rtl/>
          <w:lang w:bidi="ar-KW"/>
        </w:rPr>
      </w:pPr>
    </w:p>
    <w:p w:rsidR="004423CC" w:rsidRDefault="004423CC" w:rsidP="004423CC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  <w:r>
        <w:rPr>
          <w:rFonts w:hint="cs"/>
          <w:b/>
          <w:bCs/>
          <w:sz w:val="36"/>
          <w:szCs w:val="36"/>
          <w:u w:val="single"/>
          <w:rtl/>
          <w:lang w:bidi="ar-KW"/>
        </w:rPr>
        <w:lastRenderedPageBreak/>
        <w:t>قائمة بالمواصفات القياسية الخليجية المطلوب اعتمادها كمواصفات قياسية كويتية</w:t>
      </w:r>
    </w:p>
    <w:p w:rsidR="00BD0335" w:rsidRPr="004423CC" w:rsidRDefault="00BD0335" w:rsidP="00BD0335">
      <w:pPr>
        <w:jc w:val="center"/>
        <w:rPr>
          <w:sz w:val="32"/>
          <w:szCs w:val="32"/>
          <w:u w:val="single"/>
          <w:rtl/>
          <w:lang w:bidi="ar-KW"/>
        </w:rPr>
      </w:pPr>
    </w:p>
    <w:p w:rsidR="00FE71D0" w:rsidRDefault="00FE71D0" w:rsidP="00BD0335">
      <w:pPr>
        <w:jc w:val="center"/>
        <w:rPr>
          <w:sz w:val="32"/>
          <w:szCs w:val="32"/>
          <w:u w:val="single"/>
          <w:rtl/>
          <w:lang w:bidi="ar-KW"/>
        </w:rPr>
      </w:pPr>
    </w:p>
    <w:p w:rsidR="00FE71D0" w:rsidRDefault="00FE71D0" w:rsidP="005523EB">
      <w:pPr>
        <w:rPr>
          <w:b/>
          <w:bCs/>
          <w:sz w:val="32"/>
          <w:szCs w:val="32"/>
          <w:rtl/>
          <w:lang w:bidi="ar-KW"/>
        </w:rPr>
      </w:pPr>
      <w:r w:rsidRPr="00FE71D0">
        <w:rPr>
          <w:rFonts w:hint="cs"/>
          <w:b/>
          <w:bCs/>
          <w:sz w:val="32"/>
          <w:szCs w:val="32"/>
          <w:rtl/>
          <w:lang w:bidi="ar-KW"/>
        </w:rPr>
        <w:t xml:space="preserve">مواصفات المنتجات </w:t>
      </w:r>
      <w:r w:rsidR="005523EB" w:rsidRPr="005523EB">
        <w:rPr>
          <w:rFonts w:hint="cs"/>
          <w:b/>
          <w:bCs/>
          <w:sz w:val="32"/>
          <w:szCs w:val="32"/>
          <w:rtl/>
          <w:lang w:bidi="ar-KW"/>
        </w:rPr>
        <w:t>الكيميائية والغزل والنسيج</w:t>
      </w:r>
    </w:p>
    <w:p w:rsidR="00195FE6" w:rsidRPr="00FE71D0" w:rsidRDefault="00195FE6" w:rsidP="00FE71D0">
      <w:pPr>
        <w:rPr>
          <w:b/>
          <w:bCs/>
          <w:sz w:val="32"/>
          <w:szCs w:val="32"/>
          <w:rtl/>
          <w:lang w:bidi="ar-KW"/>
        </w:rPr>
      </w:pPr>
    </w:p>
    <w:tbl>
      <w:tblPr>
        <w:bidiVisual/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760"/>
        <w:gridCol w:w="1724"/>
        <w:gridCol w:w="1984"/>
        <w:gridCol w:w="3825"/>
        <w:gridCol w:w="4014"/>
        <w:gridCol w:w="950"/>
      </w:tblGrid>
      <w:tr w:rsidR="00BE258D" w:rsidRPr="00296A0F" w:rsidTr="007010A4">
        <w:trPr>
          <w:trHeight w:val="887"/>
          <w:tblHeader/>
          <w:jc w:val="center"/>
        </w:trPr>
        <w:tc>
          <w:tcPr>
            <w:tcW w:w="950" w:type="dxa"/>
            <w:shd w:val="clear" w:color="auto" w:fill="C6D9F1"/>
            <w:vAlign w:val="center"/>
          </w:tcPr>
          <w:p w:rsidR="00BE258D" w:rsidRPr="00296A0F" w:rsidRDefault="00BE258D" w:rsidP="005B739D">
            <w:pPr>
              <w:ind w:right="44"/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760" w:type="dxa"/>
            <w:shd w:val="clear" w:color="auto" w:fill="C6D9F1"/>
            <w:vAlign w:val="center"/>
          </w:tcPr>
          <w:p w:rsidR="00BE258D" w:rsidRPr="00296A0F" w:rsidRDefault="00BE258D" w:rsidP="005B739D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</w:t>
            </w:r>
          </w:p>
        </w:tc>
        <w:tc>
          <w:tcPr>
            <w:tcW w:w="1724" w:type="dxa"/>
            <w:shd w:val="clear" w:color="auto" w:fill="C6D9F1"/>
            <w:vAlign w:val="center"/>
          </w:tcPr>
          <w:p w:rsidR="00BE258D" w:rsidRPr="00296A0F" w:rsidRDefault="00BE258D" w:rsidP="005B739D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الخليجية</w:t>
            </w:r>
          </w:p>
        </w:tc>
        <w:tc>
          <w:tcPr>
            <w:tcW w:w="1984" w:type="dxa"/>
            <w:shd w:val="clear" w:color="auto" w:fill="C6D9F1"/>
            <w:vAlign w:val="center"/>
          </w:tcPr>
          <w:p w:rsidR="00BE258D" w:rsidRPr="00296A0F" w:rsidRDefault="00BE258D" w:rsidP="005B739D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 القديمة</w:t>
            </w:r>
          </w:p>
        </w:tc>
        <w:tc>
          <w:tcPr>
            <w:tcW w:w="3825" w:type="dxa"/>
            <w:shd w:val="clear" w:color="auto" w:fill="C6D9F1"/>
            <w:vAlign w:val="center"/>
          </w:tcPr>
          <w:p w:rsidR="00BE258D" w:rsidRPr="00296A0F" w:rsidRDefault="00BE258D" w:rsidP="00951146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عنوان المواصفة باللغة العربية</w:t>
            </w:r>
          </w:p>
        </w:tc>
        <w:tc>
          <w:tcPr>
            <w:tcW w:w="4014" w:type="dxa"/>
            <w:shd w:val="clear" w:color="auto" w:fill="C6D9F1"/>
            <w:vAlign w:val="center"/>
          </w:tcPr>
          <w:p w:rsidR="00BE258D" w:rsidRPr="00296A0F" w:rsidRDefault="00BE258D" w:rsidP="00951146">
            <w:pPr>
              <w:bidi w:val="0"/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عنوان المواصفة باللغة الإنجليزية</w:t>
            </w:r>
          </w:p>
        </w:tc>
        <w:tc>
          <w:tcPr>
            <w:tcW w:w="950" w:type="dxa"/>
            <w:shd w:val="clear" w:color="auto" w:fill="C6D9F1"/>
            <w:vAlign w:val="center"/>
          </w:tcPr>
          <w:p w:rsidR="00BE258D" w:rsidRPr="00296A0F" w:rsidRDefault="00BE258D" w:rsidP="005B739D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الصفة القانونية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2438/2015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2438/2014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الدهان البحري المقاوم للتآكل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Anti corrosive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sea paints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11890-2:2015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11890-2:2014</w:t>
            </w:r>
          </w:p>
        </w:tc>
        <w:tc>
          <w:tcPr>
            <w:tcW w:w="1984" w:type="dxa"/>
            <w:vAlign w:val="center"/>
          </w:tcPr>
          <w:p w:rsidR="007A5D80" w:rsidRPr="00DD549D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549D">
              <w:rPr>
                <w:rFonts w:ascii="Arial" w:hAnsi="Arial" w:cs="Arial"/>
                <w:sz w:val="20"/>
                <w:szCs w:val="20"/>
              </w:rPr>
              <w:t>KWS GSO ISO 11890-2:2010</w:t>
            </w: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الدهانات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والورنيشات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– تعيين محتوى المركب العضوي المتطاير – الجزء الثاني: طريقة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الكروماتوجرافيا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الغازية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Paints and varnishes -- Determination of volatile organic compound (VOC) content -- Part 2: Gas-chromatographic method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2439/2015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2439/2014</w:t>
            </w:r>
          </w:p>
        </w:tc>
        <w:tc>
          <w:tcPr>
            <w:tcW w:w="1984" w:type="dxa"/>
            <w:vAlign w:val="center"/>
          </w:tcPr>
          <w:p w:rsidR="007A5D80" w:rsidRPr="00DD549D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المنظفات- المسحوق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الكاشط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Detergent – scouring powder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3262-14:2015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3262-14:2014</w:t>
            </w:r>
          </w:p>
        </w:tc>
        <w:tc>
          <w:tcPr>
            <w:tcW w:w="1984" w:type="dxa"/>
            <w:vAlign w:val="center"/>
          </w:tcPr>
          <w:p w:rsidR="007A5D80" w:rsidRPr="00DD549D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14: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الكريستوباليت</w:t>
            </w:r>
            <w:proofErr w:type="spellEnd"/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Extenders for paints -- Specifications and methods of test -- Part 14: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Cristobalite</w:t>
            </w:r>
            <w:proofErr w:type="spellEnd"/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788:2015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788:2014</w:t>
            </w:r>
          </w:p>
        </w:tc>
        <w:tc>
          <w:tcPr>
            <w:tcW w:w="1984" w:type="dxa"/>
            <w:vAlign w:val="center"/>
          </w:tcPr>
          <w:p w:rsidR="007A5D80" w:rsidRPr="00DD549D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أخضاب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لازوردي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(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الألترامارين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) للدهانات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Ultramarine pigments for paints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15184:2015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15184:2014</w:t>
            </w:r>
          </w:p>
        </w:tc>
        <w:tc>
          <w:tcPr>
            <w:tcW w:w="1984" w:type="dxa"/>
            <w:vAlign w:val="center"/>
          </w:tcPr>
          <w:p w:rsidR="007A5D80" w:rsidRPr="00DD549D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DD549D">
              <w:rPr>
                <w:rFonts w:ascii="Arial" w:hAnsi="Arial" w:cs="Arial"/>
                <w:sz w:val="20"/>
                <w:szCs w:val="20"/>
              </w:rPr>
              <w:t>KWS GSO ISO 15184:2008</w:t>
            </w: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الدهانات و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الورنيشات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>- تعيين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صلادة طبقة رقيقة بواسطة اختبار قلم الرصاص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Paints and varnishes -- Determination of film hardness by pencil test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3251:2015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3251:2008:2014</w:t>
            </w:r>
          </w:p>
        </w:tc>
        <w:tc>
          <w:tcPr>
            <w:tcW w:w="1984" w:type="dxa"/>
            <w:vAlign w:val="center"/>
          </w:tcPr>
          <w:p w:rsidR="007A5D80" w:rsidRPr="00DD549D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DD549D">
              <w:rPr>
                <w:rFonts w:ascii="Arial" w:hAnsi="Arial" w:cs="Arial"/>
                <w:sz w:val="20"/>
                <w:szCs w:val="20"/>
              </w:rPr>
              <w:t>KWS GSO ISO 3251:2008</w:t>
            </w: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الدهانات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والورنيشات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والمواد البلاستيكية – تقدير محتوى المواد غير المتطايرة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Paints, varnishes and plastics -- Determination of non-volatile-matter content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2440/2015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2440/2014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المتطلبات العامة للمصنوعات الجلدية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 Requirements  For  Manufactured  Leather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11039:2015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11039:2014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التحاليل الكيميائية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السطحية- مسح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مسبار المجهر - قياس معدل الانجراف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Surface chemical analysis -- Scanning-probe microscopy -- Measurement of drift rate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877-2:2015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877-2:2014</w:t>
            </w:r>
          </w:p>
        </w:tc>
        <w:tc>
          <w:tcPr>
            <w:tcW w:w="1984" w:type="dxa"/>
            <w:vAlign w:val="center"/>
          </w:tcPr>
          <w:p w:rsidR="007A5D80" w:rsidRPr="007010A4" w:rsidRDefault="00DD549D" w:rsidP="00DD549D">
            <w:pPr>
              <w:bidi w:val="0"/>
              <w:jc w:val="center"/>
              <w:rPr>
                <w:rFonts w:ascii="Arial" w:hAnsi="Arial" w:cs="Arial"/>
                <w:color w:val="FF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877:2010</w:t>
            </w: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بلاستيك-طرق التعريض للإشعاع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الشمسي-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الثاني: العوامل الجوية والتعرض المباشرة خلف نافذة زجاجية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-- Methods of exposure to solar radiation -- Part 2: Direct weathering and exposure behind window glass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DD549D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DD549D" w:rsidRPr="00296A0F" w:rsidRDefault="00DD549D" w:rsidP="00DD549D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11997-2:2015</w:t>
            </w:r>
          </w:p>
        </w:tc>
        <w:tc>
          <w:tcPr>
            <w:tcW w:w="172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11997-2:2014</w:t>
            </w:r>
          </w:p>
        </w:tc>
        <w:tc>
          <w:tcPr>
            <w:tcW w:w="198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11997-2:2008</w:t>
            </w:r>
          </w:p>
        </w:tc>
        <w:tc>
          <w:tcPr>
            <w:tcW w:w="3825" w:type="dxa"/>
            <w:vAlign w:val="center"/>
          </w:tcPr>
          <w:p w:rsidR="00DD549D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الدهانات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والورنيشات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–تقدير المقاومة لظروف التآكل(الصدأ)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الدورية-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الثاني: مبلل(ضباب ملحي)/ جفاف/رطوبة/ضوء الأشعة فوق البنفسجية   </w:t>
            </w:r>
          </w:p>
        </w:tc>
        <w:tc>
          <w:tcPr>
            <w:tcW w:w="401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Paints and Varnishes – Determination of Resistance To Cyclic Corrosion Conditions – Part 2: Wet (Salt fog)/Dry/Humidity/UV light</w:t>
            </w:r>
          </w:p>
        </w:tc>
        <w:tc>
          <w:tcPr>
            <w:tcW w:w="950" w:type="dxa"/>
            <w:vAlign w:val="center"/>
          </w:tcPr>
          <w:p w:rsidR="00DD549D" w:rsidRPr="00C50FB2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DD549D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DD549D" w:rsidRPr="00296A0F" w:rsidRDefault="00DD549D" w:rsidP="00DD549D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15528:2015</w:t>
            </w:r>
          </w:p>
        </w:tc>
        <w:tc>
          <w:tcPr>
            <w:tcW w:w="172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15528:2014</w:t>
            </w:r>
          </w:p>
        </w:tc>
        <w:tc>
          <w:tcPr>
            <w:tcW w:w="198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15528:2008</w:t>
            </w:r>
          </w:p>
        </w:tc>
        <w:tc>
          <w:tcPr>
            <w:tcW w:w="3825" w:type="dxa"/>
            <w:vAlign w:val="center"/>
          </w:tcPr>
          <w:p w:rsidR="00DD549D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الدهانات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والورنیشات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والمواد الخام للدهانات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والورنیشات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طرق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أخذ العينات</w:t>
            </w:r>
          </w:p>
        </w:tc>
        <w:tc>
          <w:tcPr>
            <w:tcW w:w="401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Paints, varnishes and raw materials for paints and varnishes – Sampling </w:t>
            </w:r>
          </w:p>
        </w:tc>
        <w:tc>
          <w:tcPr>
            <w:tcW w:w="950" w:type="dxa"/>
            <w:vAlign w:val="center"/>
          </w:tcPr>
          <w:p w:rsidR="00DD549D" w:rsidRPr="00C50FB2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DD549D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DD549D" w:rsidRPr="00296A0F" w:rsidRDefault="00DD549D" w:rsidP="00DD549D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10775:2015</w:t>
            </w:r>
          </w:p>
        </w:tc>
        <w:tc>
          <w:tcPr>
            <w:tcW w:w="172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10775:2014</w:t>
            </w:r>
          </w:p>
        </w:tc>
        <w:tc>
          <w:tcPr>
            <w:tcW w:w="198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10775:2008</w:t>
            </w:r>
          </w:p>
        </w:tc>
        <w:tc>
          <w:tcPr>
            <w:tcW w:w="3825" w:type="dxa"/>
            <w:vAlign w:val="center"/>
          </w:tcPr>
          <w:p w:rsidR="00DD549D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الورق والكرتون واللب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تعيين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محتوى الكادميوم - طريقة التحليل الطيفي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بالإمتصاص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الذري  </w:t>
            </w:r>
          </w:p>
        </w:tc>
        <w:tc>
          <w:tcPr>
            <w:tcW w:w="401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Paper, board and pulps -- Determination of cadmium content -- Atomic absorption spectrometric method</w:t>
            </w:r>
          </w:p>
        </w:tc>
        <w:tc>
          <w:tcPr>
            <w:tcW w:w="950" w:type="dxa"/>
            <w:vAlign w:val="center"/>
          </w:tcPr>
          <w:p w:rsidR="00DD549D" w:rsidRPr="00C50FB2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7664:2015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7664:2014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المطاط، الخام الطبيعي والخام الصناعي – ارشادات عامة للتخزين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Rubber, raw natural and raw synthetic -- General guidance on storage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877-3:2015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877-3:2014</w:t>
            </w:r>
          </w:p>
        </w:tc>
        <w:tc>
          <w:tcPr>
            <w:tcW w:w="1984" w:type="dxa"/>
            <w:vAlign w:val="center"/>
          </w:tcPr>
          <w:p w:rsidR="007A5D80" w:rsidRPr="00DD549D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DD549D">
              <w:rPr>
                <w:rFonts w:ascii="Arial" w:hAnsi="Arial" w:cs="Arial"/>
                <w:sz w:val="20"/>
                <w:szCs w:val="20"/>
              </w:rPr>
              <w:t>KWS GSO ISO 877:2010</w:t>
            </w: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بلاستيك-طرق التعريض للإشعاع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الشمسي-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الثالث: العوامل الجوية المكثفة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بإستخدام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إشعاع شمسي مركز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-- Methods of exposure to solar radiation -- Part 3: Intensified weathering using concentrated solar radiation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D629:2015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D629:2014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طرق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إختبار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قياسية للتحليل الكمي للمنسوجات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Test Methods for Quantitative Analysis of Textiles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D3774:2015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D3774:2014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طريقة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إختبار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قياسية لعرض قماش منسوج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Test Method for Width of Textile Fabric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2441/2015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2441/2014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فترة الصلاحية للقفازات الطبية للاستخدام</w:t>
            </w:r>
            <w:r>
              <w:rPr>
                <w:rFonts w:ascii="Arial" w:hAnsi="Arial" w:cs="Arial"/>
                <w:sz w:val="20"/>
                <w:szCs w:val="20"/>
                <w:rtl/>
              </w:rPr>
              <w:br/>
              <w:t xml:space="preserve"> مرة واحدة-المتطلبات والاختبارات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Shelf life of Medical gloves for single use-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Requirement and testing 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D2457:2015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D2457:2014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طريقة اختبار قياسية للمعان البراق لرقائق</w:t>
            </w:r>
            <w:r>
              <w:rPr>
                <w:rFonts w:ascii="Arial" w:hAnsi="Arial" w:cs="Arial"/>
                <w:sz w:val="20"/>
                <w:szCs w:val="20"/>
                <w:rtl/>
              </w:rPr>
              <w:br/>
              <w:t xml:space="preserve"> البلاستيك والبلاستيك الصلب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Test Method for Specular Gloss of Plastic Films and Solid Plastics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2442/2015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2442/2014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الجلود-الجلود المدبوغة معدنيا بالكروم (الأزرق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الرطب)</w:t>
            </w:r>
            <w:r>
              <w:rPr>
                <w:rFonts w:ascii="Arial" w:hAnsi="Arial" w:cs="Arial"/>
                <w:sz w:val="20"/>
                <w:szCs w:val="20"/>
                <w:rtl/>
              </w:rPr>
              <w:br/>
              <w:t>والمستخدمة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في صناعة الجلود المختلفة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Leather - Tanned Leather with Chrome (Wet Blue)</w:t>
            </w:r>
            <w:r>
              <w:rPr>
                <w:rFonts w:ascii="Arial" w:hAnsi="Arial" w:cs="Arial"/>
                <w:sz w:val="20"/>
                <w:szCs w:val="20"/>
              </w:rPr>
              <w:br/>
              <w:t>Used in Different Leather Industry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D1894:2015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D1894:2014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طريقة اختبار قياسية لمعاملات الاحتكاك الساكنة </w:t>
            </w:r>
            <w:r>
              <w:rPr>
                <w:rFonts w:ascii="Arial" w:hAnsi="Arial" w:cs="Arial"/>
                <w:sz w:val="20"/>
                <w:szCs w:val="20"/>
                <w:rtl/>
              </w:rPr>
              <w:br/>
              <w:t>والمتحركة لرقائق وألواح البلاستيك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Test Method for Static and Kinetic Coefficients of Friction of Plastic Film and Sheeting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 1709:2015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 1709:2014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طريقة الاختبار القياسية لمقاومة الرقيقة</w:t>
            </w:r>
            <w:r>
              <w:rPr>
                <w:rFonts w:ascii="Arial" w:hAnsi="Arial" w:cs="Arial"/>
                <w:sz w:val="20"/>
                <w:szCs w:val="20"/>
                <w:rtl/>
              </w:rPr>
              <w:br/>
              <w:t>البلاستيكية للتصادم بطريقة السقوط الحر المفاجئ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Test Methods for Impact Resistance of Plastic Film by the Free-Falling Dart Method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D882:2015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D882:2014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طريقة اختبار قياسية لخواص الشد لألواح البلاستيك الرقيقة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Test Method for Tensile Properties of Thin Plastic Sheeting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D1003:2015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D1003:2014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طريقة اختبار قياسية لنفاذية الضبابية والبراقة للبلاستيك الشفاف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Test Method for Haze and Luminous Transmittance of Transparent Plastics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D3052:2015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D3052:2014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الممارسة القياسية لتقييم مستحلب طلاء الأرضيات المائي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Practice for Rating Water-Emulsion Floor Polishes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D2732:2015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D2732:2014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طريقة اختبار قياسية للانكماش الحراري الخطي اللامحدود لرقائق والواح البلاستيك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Test Method for Unrestrained Linear Thermal Shrinkage of Plastic Film and Sheeting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293:2015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293:2014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اللدائن – تشكيل عينات اختبار من المواد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المتلينة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بالحرارة بالضغط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Plastics – compression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moulding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test specimens of thermoplastic materials 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12162:2015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12162:2014</w:t>
            </w:r>
          </w:p>
        </w:tc>
        <w:tc>
          <w:tcPr>
            <w:tcW w:w="1984" w:type="dxa"/>
            <w:vAlign w:val="center"/>
          </w:tcPr>
          <w:p w:rsidR="007A5D80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DD549D">
              <w:rPr>
                <w:rFonts w:ascii="Arial" w:hAnsi="Arial" w:cs="Arial"/>
                <w:sz w:val="20"/>
                <w:szCs w:val="20"/>
              </w:rPr>
              <w:t>KWS GSO ISO 12162:201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مواد اللدائن الحرارية للأنابيب والوصلات لتطبيقات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الضغط- التصنيف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والتصميم ومعامل التصميم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Thermoplastics materials for pipes and fittings for pressure applications -- Classification and designation – Overall service (design) coefficient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2443/2015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2443/2014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خزانات مياه الشرب المصنعة من المواد البلاستيكية المدعمة بالألياف الزجاجية مع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راتنجات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البوليستر للتطبيقات تحت سطح الأرض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POTABLE WATER STORAGE TANKS MANUFATURED</w:t>
            </w:r>
            <w:r>
              <w:rPr>
                <w:rFonts w:ascii="Arial" w:hAnsi="Arial" w:cs="Arial"/>
                <w:sz w:val="20"/>
                <w:szCs w:val="20"/>
              </w:rPr>
              <w:br/>
              <w:t>FROM FIBERGLASS REINFORCED PLASTICS WITH POLYESTER RESINS FOR UNDERGROUND APPLICATION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11963:2015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11963:2014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المواد البلاستيكية – صفائح (رقائق) عديد الكربونات – الأنواع والأبعاد والخصائص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-- Polycarbonate sheets -- Types, dimensions and characteristics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16869:2015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16869:2014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المنتجات البلاستيكية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تقدير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فعالية مركبات مبيد الفطر في تشكل البلاستيك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Plastics -Assessment of the effectiveness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fungistatic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compounds in plastics formulations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2444/2015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2444/2014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طرق اختبار الكرسي والغطاء البلاستيكي للمرحاض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 method for plastic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tolilet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seat and cover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3676:2015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3676:2014</w:t>
            </w:r>
          </w:p>
        </w:tc>
        <w:tc>
          <w:tcPr>
            <w:tcW w:w="1984" w:type="dxa"/>
            <w:vAlign w:val="center"/>
          </w:tcPr>
          <w:p w:rsidR="007A5D80" w:rsidRPr="00DD549D" w:rsidRDefault="00DD549D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DD549D">
              <w:rPr>
                <w:rFonts w:ascii="Arial" w:hAnsi="Arial" w:cs="Arial"/>
                <w:sz w:val="20"/>
                <w:szCs w:val="20"/>
              </w:rPr>
              <w:t>KWS GSO ISO 3676:2010</w:t>
            </w: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التعبئة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عبوات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النقل المملوءة بشكل كامل ووحدة الأحمال – أبعاد وحدة الحمل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Packaging - Complete, filled transport packages and unit loads - Unit load dimensions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F665:2015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F665:2014</w:t>
            </w:r>
          </w:p>
        </w:tc>
        <w:tc>
          <w:tcPr>
            <w:tcW w:w="1984" w:type="dxa"/>
            <w:vAlign w:val="center"/>
          </w:tcPr>
          <w:p w:rsidR="007A5D80" w:rsidRPr="007010A4" w:rsidRDefault="007A5D80" w:rsidP="007A5D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التصنيف القياسي لمادة عديد كلوريد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الفينيل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المستخدمة في التطبيقات الطبية الحيوية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Classification for Vinyl Chloride Plastics Used in Biomedical Application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291:2015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291:2014</w:t>
            </w:r>
          </w:p>
        </w:tc>
        <w:tc>
          <w:tcPr>
            <w:tcW w:w="1984" w:type="dxa"/>
            <w:vAlign w:val="center"/>
          </w:tcPr>
          <w:p w:rsidR="007A5D80" w:rsidRPr="007010A4" w:rsidRDefault="007A5D80" w:rsidP="007A5D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اللدائن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الأجواء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القياسية للتكييف والاختبار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- Standard atmospheres for conditioning and testing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2445/2015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2445/2014</w:t>
            </w:r>
          </w:p>
        </w:tc>
        <w:tc>
          <w:tcPr>
            <w:tcW w:w="1984" w:type="dxa"/>
            <w:vAlign w:val="center"/>
          </w:tcPr>
          <w:p w:rsidR="007A5D80" w:rsidRPr="007010A4" w:rsidRDefault="007A5D80" w:rsidP="007A5D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دهانات الألمنيوم الأولية جاهزة الخلط للأعمال الخشبية – طرق الاختبار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Ready-mixed aluminum priming paints for woodwork-test method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2446/2015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2446/2014</w:t>
            </w:r>
          </w:p>
        </w:tc>
        <w:tc>
          <w:tcPr>
            <w:tcW w:w="1984" w:type="dxa"/>
            <w:vAlign w:val="center"/>
          </w:tcPr>
          <w:p w:rsidR="007A5D80" w:rsidRPr="007010A4" w:rsidRDefault="007A5D80" w:rsidP="007A5D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دهانات الألمنيوم الأولية جاهزة الخلط للأعمال الخشبية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Ready-mixed aluminum priming paints for woodwork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1043-2:2015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1043-2:2014</w:t>
            </w:r>
          </w:p>
        </w:tc>
        <w:tc>
          <w:tcPr>
            <w:tcW w:w="1984" w:type="dxa"/>
            <w:vAlign w:val="center"/>
          </w:tcPr>
          <w:p w:rsidR="007A5D80" w:rsidRPr="00DD549D" w:rsidRDefault="00DD549D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DD549D">
              <w:rPr>
                <w:rFonts w:ascii="Arial" w:hAnsi="Arial" w:cs="Arial"/>
                <w:sz w:val="20"/>
                <w:szCs w:val="20"/>
              </w:rPr>
              <w:t>KWS GSO ISO 1043-2:2010</w:t>
            </w: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اللدائن- الرموز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والمصطلحات المختصرة - الجزء 2- الحشوات والمواد الداعمة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-- Symbols and abbreviated terms -- Part 2: Fillers and reinforcing materials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DD549D" w:rsidRPr="00296A0F" w:rsidTr="00DD549D">
        <w:trPr>
          <w:trHeight w:val="867"/>
          <w:jc w:val="center"/>
        </w:trPr>
        <w:tc>
          <w:tcPr>
            <w:tcW w:w="950" w:type="dxa"/>
            <w:vAlign w:val="center"/>
          </w:tcPr>
          <w:p w:rsidR="00DD549D" w:rsidRPr="00296A0F" w:rsidRDefault="00DD549D" w:rsidP="00DD549D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6588-2:2015</w:t>
            </w:r>
          </w:p>
        </w:tc>
        <w:tc>
          <w:tcPr>
            <w:tcW w:w="172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6588-2:2014</w:t>
            </w:r>
          </w:p>
        </w:tc>
        <w:tc>
          <w:tcPr>
            <w:tcW w:w="1984" w:type="dxa"/>
            <w:vAlign w:val="center"/>
          </w:tcPr>
          <w:p w:rsidR="00DD549D" w:rsidRPr="00CF4649" w:rsidRDefault="00DD549D" w:rsidP="00DD549D">
            <w:pPr>
              <w:jc w:val="center"/>
            </w:pPr>
            <w:r w:rsidRPr="00CF4649">
              <w:t>KWS GSO ISO 6588-2:20</w:t>
            </w:r>
            <w:r>
              <w:t>08</w:t>
            </w:r>
          </w:p>
        </w:tc>
        <w:tc>
          <w:tcPr>
            <w:tcW w:w="3825" w:type="dxa"/>
            <w:vAlign w:val="center"/>
          </w:tcPr>
          <w:p w:rsidR="00DD549D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الورق والكرتون واللب – تعيين الرقم الهيدروجيني للمستخلصات المائية –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الجزء2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: المستخلص الساخن  </w:t>
            </w:r>
          </w:p>
        </w:tc>
        <w:tc>
          <w:tcPr>
            <w:tcW w:w="401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Paper, board and pulps - Determination of pH of aqueous extracts - Part 2: Hot extraction</w:t>
            </w:r>
          </w:p>
        </w:tc>
        <w:tc>
          <w:tcPr>
            <w:tcW w:w="950" w:type="dxa"/>
            <w:vAlign w:val="center"/>
          </w:tcPr>
          <w:p w:rsidR="00DD549D" w:rsidRPr="00C50FB2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DD549D" w:rsidRPr="00296A0F" w:rsidTr="00DD549D">
        <w:trPr>
          <w:trHeight w:val="867"/>
          <w:jc w:val="center"/>
        </w:trPr>
        <w:tc>
          <w:tcPr>
            <w:tcW w:w="950" w:type="dxa"/>
            <w:vAlign w:val="center"/>
          </w:tcPr>
          <w:p w:rsidR="00DD549D" w:rsidRPr="00296A0F" w:rsidRDefault="00DD549D" w:rsidP="00DD549D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6588-1:2015</w:t>
            </w:r>
          </w:p>
        </w:tc>
        <w:tc>
          <w:tcPr>
            <w:tcW w:w="172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6588-1:2014</w:t>
            </w:r>
          </w:p>
        </w:tc>
        <w:tc>
          <w:tcPr>
            <w:tcW w:w="1984" w:type="dxa"/>
            <w:vAlign w:val="center"/>
          </w:tcPr>
          <w:p w:rsidR="00DD549D" w:rsidRDefault="00DD549D" w:rsidP="00DD549D">
            <w:pPr>
              <w:jc w:val="center"/>
            </w:pPr>
            <w:r w:rsidRPr="00CF4649">
              <w:t>KWS GSO ISO 6588-1:20</w:t>
            </w:r>
            <w:r>
              <w:t>08</w:t>
            </w:r>
          </w:p>
        </w:tc>
        <w:tc>
          <w:tcPr>
            <w:tcW w:w="3825" w:type="dxa"/>
            <w:vAlign w:val="center"/>
          </w:tcPr>
          <w:p w:rsidR="00DD549D" w:rsidRDefault="00DD549D" w:rsidP="00DD54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الورق والكارتون واللب – تعيين الرقم الحمضي للمستخلص المائي – الجزء الأول: المستخلص البارد</w:t>
            </w:r>
          </w:p>
        </w:tc>
        <w:tc>
          <w:tcPr>
            <w:tcW w:w="4014" w:type="dxa"/>
            <w:vAlign w:val="center"/>
          </w:tcPr>
          <w:p w:rsidR="00DD549D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Paper, board and pulps - Determination of pH of aqueous extracts - Part 1: Cold extraction</w:t>
            </w:r>
          </w:p>
        </w:tc>
        <w:tc>
          <w:tcPr>
            <w:tcW w:w="950" w:type="dxa"/>
            <w:vAlign w:val="center"/>
          </w:tcPr>
          <w:p w:rsidR="00DD549D" w:rsidRPr="00C50FB2" w:rsidRDefault="00DD549D" w:rsidP="00DD549D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F2649:2015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F2649:2014</w:t>
            </w:r>
          </w:p>
        </w:tc>
        <w:tc>
          <w:tcPr>
            <w:tcW w:w="1984" w:type="dxa"/>
            <w:vAlign w:val="center"/>
          </w:tcPr>
          <w:p w:rsidR="007A5D80" w:rsidRPr="007010A4" w:rsidRDefault="007A5D80" w:rsidP="007A5D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المواصفات القياسية لخزانات عديد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الايثيلين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عالي الكثافة (</w:t>
            </w:r>
            <w:r>
              <w:rPr>
                <w:rFonts w:ascii="Arial" w:hAnsi="Arial" w:cs="Arial"/>
                <w:sz w:val="20"/>
                <w:szCs w:val="20"/>
              </w:rPr>
              <w:t>HDPE</w:t>
            </w:r>
            <w:r>
              <w:rPr>
                <w:rFonts w:ascii="Arial" w:hAnsi="Arial" w:cs="Arial"/>
                <w:sz w:val="20"/>
                <w:szCs w:val="20"/>
                <w:rtl/>
              </w:rPr>
              <w:t>) المموجة الاعتراضية للشحوم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Corrugated High Density Polyethylene (HDPE) Grease Interceptor Tanks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13000-1:2015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13000-1:2014</w:t>
            </w:r>
          </w:p>
        </w:tc>
        <w:tc>
          <w:tcPr>
            <w:tcW w:w="1984" w:type="dxa"/>
            <w:vAlign w:val="center"/>
          </w:tcPr>
          <w:p w:rsidR="007A5D80" w:rsidRPr="007010A4" w:rsidRDefault="007A5D80" w:rsidP="007A5D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البلاستيكية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عديد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رباعي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فلورو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الايثلين(بي تي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إف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إي)  المنتجات شبه النهائي - جزء 1: المتطلبات والتصميم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- Polytetrafluoroethylene (PTFE) semi-finished products -Part 1: Requirements and designation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11093-7:2015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11093-7:2014</w:t>
            </w:r>
          </w:p>
        </w:tc>
        <w:tc>
          <w:tcPr>
            <w:tcW w:w="1984" w:type="dxa"/>
            <w:vAlign w:val="center"/>
          </w:tcPr>
          <w:p w:rsidR="007A5D80" w:rsidRPr="00DD549D" w:rsidRDefault="00DD549D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DD549D">
              <w:rPr>
                <w:rFonts w:ascii="Arial" w:hAnsi="Arial" w:cs="Arial"/>
                <w:sz w:val="20"/>
                <w:szCs w:val="20"/>
              </w:rPr>
              <w:t>KWS GSO  ISO 11093-7:2010</w:t>
            </w: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الورق والكرتون – اختبار اللباب – الجزء 7: تعيين معامل الثني باستخدام طريقة النقاط الثلاثة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Paper and board -- Testing of cores -- Part 7: Determination of flexural modulus by the three-point method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2447/2015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2447/2014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الكرسي والغطاء البلاستيكي للمرحاض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 TOILET SEAT AND COVER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18225:2015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18225:2014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أنظمة الأنابيب البلاستيكية –أنظمة الأنابيب متعددة الطبقات لتركيبات الغاز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الخارجية- مواصفات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للأنظمة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piping systems -- Multilayer piping systems for outdoor gas installations -- Specifications for systems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16129:2015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16129:2014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br/>
              <w:t xml:space="preserve">التحاليل الكيميائية السطحية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مطيافية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الأشعة السينية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النانومترية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-الإجراءات المتعلقة بتقييم الأداء اليومي لمطياف الأشعة السينية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النانومترية</w:t>
            </w:r>
            <w:proofErr w:type="spellEnd"/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Surface chemical analysis -- X-ray photoelectron spectroscopy -- Procedures for assessing the day-to-day performance of an X-ray photoelectron spectrometer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304:2015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304:2014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ذات النشاط السطحي –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تقدير  التوتر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السطحي بواسطة سحب الطبقات الرقيقة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Surface active agents - Determination of surface tension by Drawing up liquid films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D543:2015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D543:2014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الممارسات القياسية لتقييم مقاومة المواد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البلاستيكية  للكواشف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الكيميائية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Practices for Evaluating the Resistance of Plastics to Chemical Reagents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2580-1:2015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2580-1:2014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البلاستيك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اكريلونتريل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–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بيوتادايين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الستايرين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ABS</w:t>
            </w:r>
            <w:r>
              <w:rPr>
                <w:rFonts w:ascii="Arial" w:hAnsi="Arial" w:cs="Arial"/>
                <w:sz w:val="20"/>
                <w:szCs w:val="20"/>
                <w:rtl/>
              </w:rPr>
              <w:t>) المقولبة والمواد المشكلة بالبثق-  الجزء الأول  : نظام التسمية وأساس المواصفات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Plastics -Acrylonitrile-butadiene-styrene (ABS)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moulding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extrusion materials -Part 1: Designation system and basis for specifications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D4029:2015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D4029:2014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لأقمشة الزجاج المنسوجة النهائية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Finished Woven Glass Fabrics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3262-22:2015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3262-22:2014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22: مصهور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كيزلجور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المكلسن</w:t>
            </w:r>
            <w:proofErr w:type="spellEnd"/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Extenders for paints -- Specifications and methods of test -- Part 22: Flux-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calcined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kieselguhr</w:t>
            </w:r>
            <w:proofErr w:type="spellEnd"/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3262-12:2015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3262-12:2014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12: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المسكوفيت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نوع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المايكا</w:t>
            </w:r>
            <w:proofErr w:type="spellEnd"/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Extenders for paints -- Specifications and methods of test -- Part 12: Muscovite-type mica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3262-10:2015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3262-10:2014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10: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التلك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الطبيعي /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كلورايت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في شكل رقائقي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Extenders for paints -- Specifications and methods of test -- Part 10: Natural talc/chlorite in lamellar form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2929:2015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2929:2014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خراطيم المطاط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وتجميعات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الخرطوم لتسليم الوقود السائب بواسطة الشاحنة – المواصفات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Rubber hoses and hose assemblies for bulk fuel delivery by truck -Specification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3262-21:2015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3262-21:2014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21: رمل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السيليكا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    ( الكوارتز الطبيعي غير المطحون )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Extenders for paints -- Specifications and methods of test -- Part 21: Silica sand (unground natural quartz)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3262-1:2015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3262-1:2014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1: مقدمة و طرق اختبار عامة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Extenders for paints -- Specifications and methods of test -- Part 1: Introduction and general test methods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3262-16:2015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3262-16:2014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16: هيدروكسيدات الألومنيوم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Extenders for paints -- Specifications and methods of test -- Part 16: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Aluminium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hydroxides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3262-11:2015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3262-11:2014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11: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التلك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الطبيعي ، في الشكل الرقائقي ، المحتوي على كربونات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Extenders for paints -- Specifications and methods of test -- Part 11: Natural talc, in lamellar form, containing 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3262-6:2015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3262-6:2014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6 : كربونات الكالسيوم المترسبة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Extenders for paints -- Specifications and methods of test --Part 6: Precipitated calcium carbonate 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3262-2:2015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3262-2:2014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2 :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الباريتات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      ( كبريتات الباريوم الطبيعية)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Extenders for paints -- Specifications and methods of test -- Part 2: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Barytes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(natural barium sulfate)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3262-13:2015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3262-13:2014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13: الكوارتز الطبيعي ( المطحون )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Extenders for paints -- Specifications and methods of test -- Part 13: Natural quartz (ground)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3262-15:2015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3262-15:2014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 طرق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الاختبار-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15: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السيليكا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الزجاجي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Extenders for paints -- Specifications and methods of test -- Part 16: Vitreous silica 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3262-5:2015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3262-5:2014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وطرق </w:t>
            </w:r>
            <w:r w:rsidR="00CB2AF2">
              <w:rPr>
                <w:rFonts w:ascii="Arial" w:hAnsi="Arial" w:cs="Arial" w:hint="cs"/>
                <w:sz w:val="20"/>
                <w:szCs w:val="20"/>
                <w:rtl/>
              </w:rPr>
              <w:t>الاختبار-الجزء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CB2AF2">
              <w:rPr>
                <w:rFonts w:ascii="Arial" w:hAnsi="Arial" w:cs="Arial" w:hint="cs"/>
                <w:sz w:val="20"/>
                <w:szCs w:val="20"/>
                <w:rtl/>
              </w:rPr>
              <w:t>5: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كربونات الكالسيوم البلورية الطبيعية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Extenders for paints -- Specifications and methods of test -- Part 5: Natural crystalline calcium carbonate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CB2AF2">
        <w:trPr>
          <w:trHeight w:val="631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3262-4:2015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3262-4:2014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وطرق </w:t>
            </w:r>
            <w:r w:rsidR="00CB2AF2">
              <w:rPr>
                <w:rFonts w:ascii="Arial" w:hAnsi="Arial" w:cs="Arial" w:hint="cs"/>
                <w:sz w:val="20"/>
                <w:szCs w:val="20"/>
                <w:rtl/>
              </w:rPr>
              <w:t>الاختبار-الجزء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CB2AF2">
              <w:rPr>
                <w:rFonts w:ascii="Arial" w:hAnsi="Arial" w:cs="Arial" w:hint="cs"/>
                <w:sz w:val="20"/>
                <w:szCs w:val="20"/>
                <w:rtl/>
              </w:rPr>
              <w:t>4: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مسحوق الطباشير النقي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Extenders for paints -- Specifications and methods of test -- Part 4: Whiting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CB2AF2">
        <w:trPr>
          <w:trHeight w:val="601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473:2015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473:2014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أخضاب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الليثوبون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للدهانات – المواصفات </w:t>
            </w:r>
            <w:r w:rsidR="00CB2AF2">
              <w:rPr>
                <w:rFonts w:ascii="Arial" w:hAnsi="Arial" w:cs="Arial" w:hint="cs"/>
                <w:sz w:val="20"/>
                <w:szCs w:val="20"/>
                <w:rtl/>
              </w:rPr>
              <w:t>وطرق الاختبار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Lithopone pigments for paints -- Specifications and methods of test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CB2AF2">
        <w:trPr>
          <w:trHeight w:val="713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217:2015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217:2014</w:t>
            </w:r>
          </w:p>
        </w:tc>
        <w:tc>
          <w:tcPr>
            <w:tcW w:w="1984" w:type="dxa"/>
            <w:vAlign w:val="center"/>
          </w:tcPr>
          <w:p w:rsidR="007A5D80" w:rsidRPr="00DD549D" w:rsidRDefault="00DD549D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DD549D">
              <w:rPr>
                <w:rFonts w:ascii="Arial" w:hAnsi="Arial" w:cs="Arial"/>
                <w:sz w:val="20"/>
                <w:szCs w:val="20"/>
              </w:rPr>
              <w:t>KWS GSO ISO 217:2008</w:t>
            </w:r>
          </w:p>
        </w:tc>
        <w:tc>
          <w:tcPr>
            <w:tcW w:w="3825" w:type="dxa"/>
            <w:vAlign w:val="center"/>
          </w:tcPr>
          <w:p w:rsidR="007A5D80" w:rsidRDefault="00CB2AF2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الورق-الأحجام</w:t>
            </w:r>
            <w:r w:rsidR="007A5D80">
              <w:rPr>
                <w:rFonts w:ascii="Arial" w:hAnsi="Arial" w:cs="Arial"/>
                <w:sz w:val="20"/>
                <w:szCs w:val="20"/>
                <w:rtl/>
              </w:rPr>
              <w:t xml:space="preserve"> الغير مشذبه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-تسميات</w:t>
            </w:r>
            <w:r w:rsidR="007A5D80">
              <w:rPr>
                <w:rFonts w:ascii="Arial" w:hAnsi="Arial" w:cs="Arial"/>
                <w:sz w:val="20"/>
                <w:szCs w:val="20"/>
                <w:rtl/>
              </w:rPr>
              <w:t xml:space="preserve"> وتفاوتات الخطوط الأساسية والإضافية واتجاه الماكينة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Paper - Untrimmed sizes – Designation and tolerances for primary and supplementary ranges, and indication of machine direction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CB2AF2">
        <w:trPr>
          <w:trHeight w:val="718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3262-3:2015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3262-3:2014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</w:t>
            </w:r>
            <w:r w:rsidR="00CB2AF2">
              <w:rPr>
                <w:rFonts w:ascii="Arial" w:hAnsi="Arial" w:cs="Arial" w:hint="cs"/>
                <w:sz w:val="20"/>
                <w:szCs w:val="20"/>
                <w:rtl/>
              </w:rPr>
              <w:t>وطرق الاختبار-الجزء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CB2AF2">
              <w:rPr>
                <w:rFonts w:ascii="Arial" w:hAnsi="Arial" w:cs="Arial" w:hint="cs"/>
                <w:sz w:val="20"/>
                <w:szCs w:val="20"/>
                <w:rtl/>
              </w:rPr>
              <w:t>3: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بلانك فيكس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Extenders for paints -- Specifications and methods of test -- Part 3: Blanc fixe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CB2AF2">
        <w:trPr>
          <w:trHeight w:val="545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2040:2015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2040:2014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أخضاب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كرومات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الإسترانشيوم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للدهانات </w:t>
            </w:r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Strontium chromate pigments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paintsMore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details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7A5D80" w:rsidRPr="00296A0F" w:rsidTr="00CB2AF2">
        <w:trPr>
          <w:trHeight w:val="695"/>
          <w:jc w:val="center"/>
        </w:trPr>
        <w:tc>
          <w:tcPr>
            <w:tcW w:w="950" w:type="dxa"/>
            <w:vAlign w:val="center"/>
          </w:tcPr>
          <w:p w:rsidR="007A5D80" w:rsidRPr="00296A0F" w:rsidRDefault="007A5D80" w:rsidP="007A5D80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3262-7:2015</w:t>
            </w:r>
          </w:p>
        </w:tc>
        <w:tc>
          <w:tcPr>
            <w:tcW w:w="172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3262-7:2014</w:t>
            </w:r>
          </w:p>
        </w:tc>
        <w:tc>
          <w:tcPr>
            <w:tcW w:w="1984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7A5D80" w:rsidRDefault="007A5D80" w:rsidP="007A5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الباسطة للدهانات – المواصفات وطرق </w:t>
            </w:r>
            <w:r w:rsidR="00CB2AF2">
              <w:rPr>
                <w:rFonts w:ascii="Arial" w:hAnsi="Arial" w:cs="Arial" w:hint="cs"/>
                <w:sz w:val="20"/>
                <w:szCs w:val="20"/>
                <w:rtl/>
              </w:rPr>
              <w:t>الاختبار-الجزء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CB2AF2">
              <w:rPr>
                <w:rFonts w:ascii="Arial" w:hAnsi="Arial" w:cs="Arial" w:hint="cs"/>
                <w:sz w:val="20"/>
                <w:szCs w:val="20"/>
                <w:rtl/>
              </w:rPr>
              <w:t>7: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الدولوميت</w:t>
            </w:r>
            <w:proofErr w:type="spellEnd"/>
          </w:p>
        </w:tc>
        <w:tc>
          <w:tcPr>
            <w:tcW w:w="4014" w:type="dxa"/>
            <w:vAlign w:val="center"/>
          </w:tcPr>
          <w:p w:rsidR="007A5D80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Extenders for paints -- Specifications and methods of test -- Part 7: Dolomite </w:t>
            </w:r>
          </w:p>
        </w:tc>
        <w:tc>
          <w:tcPr>
            <w:tcW w:w="950" w:type="dxa"/>
            <w:vAlign w:val="center"/>
          </w:tcPr>
          <w:p w:rsidR="007A5D80" w:rsidRPr="00C50FB2" w:rsidRDefault="007A5D80" w:rsidP="007A5D80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CB2AF2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CB2AF2" w:rsidRPr="00296A0F" w:rsidRDefault="00CB2AF2" w:rsidP="00CB2AF2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CB2AF2" w:rsidRDefault="00CB2AF2" w:rsidP="00CB2AF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KWS GSO </w:t>
            </w:r>
            <w:r w:rsidRPr="00CB2AF2">
              <w:rPr>
                <w:rFonts w:ascii="Arial" w:hAnsi="Arial" w:cs="Arial"/>
                <w:sz w:val="20"/>
                <w:szCs w:val="20"/>
              </w:rPr>
              <w:t>ISO 12418-1</w:t>
            </w:r>
            <w:r>
              <w:rPr>
                <w:rFonts w:ascii="Arial" w:hAnsi="Arial" w:cs="Arial"/>
                <w:sz w:val="20"/>
                <w:szCs w:val="20"/>
              </w:rPr>
              <w:t>:2015</w:t>
            </w:r>
          </w:p>
        </w:tc>
        <w:tc>
          <w:tcPr>
            <w:tcW w:w="1724" w:type="dxa"/>
            <w:vAlign w:val="center"/>
          </w:tcPr>
          <w:p w:rsidR="00CB2AF2" w:rsidRDefault="00CB2AF2" w:rsidP="00CB2AF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AF2">
              <w:rPr>
                <w:rFonts w:ascii="Arial" w:hAnsi="Arial" w:cs="Arial"/>
                <w:sz w:val="20"/>
                <w:szCs w:val="20"/>
              </w:rPr>
              <w:t>GSO ISO 12418-1:201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CB2AF2" w:rsidRDefault="00CB2AF2" w:rsidP="00CB2AF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CB2AF2" w:rsidRDefault="00CB2AF2" w:rsidP="00CB2AF2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المواد البلاستيكية </w:t>
            </w:r>
            <w:r>
              <w:rPr>
                <w:rFonts w:ascii="Arial" w:hAnsi="Arial" w:cs="Arial"/>
                <w:sz w:val="20"/>
                <w:szCs w:val="20"/>
                <w:rtl/>
                <w:lang w:bidi="ar-KW"/>
              </w:rPr>
              <w:t>–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إعادة تدوير عبوات عديد (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الايثيلين</w:t>
            </w:r>
            <w:proofErr w:type="spellEnd"/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يترفثالات</w:t>
            </w:r>
            <w:proofErr w:type="spellEnd"/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  <w:rtl/>
                <w:lang w:bidi="ar-KW"/>
              </w:rPr>
              <w:t>(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بي أي تي) بع</w:t>
            </w:r>
            <w:r>
              <w:rPr>
                <w:rFonts w:ascii="Arial" w:hAnsi="Arial" w:cs="Arial" w:hint="eastAsia"/>
                <w:sz w:val="20"/>
                <w:szCs w:val="20"/>
                <w:rtl/>
                <w:lang w:bidi="ar-KW"/>
              </w:rPr>
              <w:t>د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 الاستهلاك-الجزء الأول: نظا</w:t>
            </w:r>
            <w:r>
              <w:rPr>
                <w:rFonts w:ascii="Arial" w:hAnsi="Arial" w:cs="Arial" w:hint="eastAsia"/>
                <w:sz w:val="20"/>
                <w:szCs w:val="20"/>
                <w:rtl/>
                <w:lang w:bidi="ar-KW"/>
              </w:rPr>
              <w:t>م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 التصميم والمواصفات الأساسية</w:t>
            </w:r>
          </w:p>
        </w:tc>
        <w:tc>
          <w:tcPr>
            <w:tcW w:w="4014" w:type="dxa"/>
            <w:vAlign w:val="center"/>
          </w:tcPr>
          <w:p w:rsidR="00CB2AF2" w:rsidRDefault="00CB2AF2" w:rsidP="00CB2AF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AF2">
              <w:rPr>
                <w:rFonts w:ascii="Arial" w:hAnsi="Arial" w:cs="Arial"/>
                <w:sz w:val="20"/>
                <w:szCs w:val="20"/>
              </w:rPr>
              <w:t xml:space="preserve">Plastics -- Post-consumer poly(ethylene terephthalate) (PET) bottle </w:t>
            </w:r>
            <w:proofErr w:type="spellStart"/>
            <w:r w:rsidRPr="00CB2AF2">
              <w:rPr>
                <w:rFonts w:ascii="Arial" w:hAnsi="Arial" w:cs="Arial"/>
                <w:sz w:val="20"/>
                <w:szCs w:val="20"/>
              </w:rPr>
              <w:t>recyclates</w:t>
            </w:r>
            <w:proofErr w:type="spellEnd"/>
            <w:r w:rsidRPr="00CB2AF2">
              <w:rPr>
                <w:rFonts w:ascii="Arial" w:hAnsi="Arial" w:cs="Arial"/>
                <w:sz w:val="20"/>
                <w:szCs w:val="20"/>
              </w:rPr>
              <w:t xml:space="preserve"> -- Part 1: Designation system and basis for specifications</w:t>
            </w:r>
          </w:p>
        </w:tc>
        <w:tc>
          <w:tcPr>
            <w:tcW w:w="950" w:type="dxa"/>
            <w:vAlign w:val="center"/>
          </w:tcPr>
          <w:p w:rsidR="00CB2AF2" w:rsidRPr="00C50FB2" w:rsidRDefault="00CB2AF2" w:rsidP="00CB2AF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CB2AF2" w:rsidRPr="00296A0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CB2AF2" w:rsidRPr="00296A0F" w:rsidRDefault="00CB2AF2" w:rsidP="00CB2AF2">
            <w:pPr>
              <w:numPr>
                <w:ilvl w:val="0"/>
                <w:numId w:val="1"/>
              </w:numPr>
              <w:tabs>
                <w:tab w:val="clear" w:pos="720"/>
                <w:tab w:val="num" w:pos="910"/>
              </w:tabs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60" w:type="dxa"/>
            <w:vAlign w:val="center"/>
          </w:tcPr>
          <w:p w:rsidR="00CB2AF2" w:rsidRDefault="00CB2AF2" w:rsidP="00CB2AF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KWS GSO </w:t>
            </w:r>
            <w:r w:rsidRPr="00CB2AF2">
              <w:rPr>
                <w:rFonts w:ascii="Arial" w:hAnsi="Arial" w:cs="Arial"/>
                <w:sz w:val="20"/>
                <w:szCs w:val="20"/>
              </w:rPr>
              <w:t>ISO 12418-</w:t>
            </w:r>
            <w:r>
              <w:rPr>
                <w:rFonts w:ascii="Arial" w:hAnsi="Arial" w:cs="Arial"/>
                <w:sz w:val="20"/>
                <w:szCs w:val="20"/>
              </w:rPr>
              <w:t>2:2015</w:t>
            </w:r>
          </w:p>
        </w:tc>
        <w:tc>
          <w:tcPr>
            <w:tcW w:w="1724" w:type="dxa"/>
            <w:vAlign w:val="center"/>
          </w:tcPr>
          <w:p w:rsidR="00CB2AF2" w:rsidRDefault="00CB2AF2" w:rsidP="00CB2AF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AF2">
              <w:rPr>
                <w:rFonts w:ascii="Arial" w:hAnsi="Arial" w:cs="Arial"/>
                <w:sz w:val="20"/>
                <w:szCs w:val="20"/>
              </w:rPr>
              <w:t>GSO ISO 12418-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B2AF2">
              <w:rPr>
                <w:rFonts w:ascii="Arial" w:hAnsi="Arial" w:cs="Arial"/>
                <w:sz w:val="20"/>
                <w:szCs w:val="20"/>
              </w:rPr>
              <w:t>:201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CB2AF2" w:rsidRDefault="00CB2AF2" w:rsidP="00CB2AF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825" w:type="dxa"/>
            <w:vAlign w:val="center"/>
          </w:tcPr>
          <w:p w:rsidR="00CB2AF2" w:rsidRDefault="00CB2AF2" w:rsidP="00CB2AF2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المواد البلاستيكية </w:t>
            </w:r>
            <w:r>
              <w:rPr>
                <w:rFonts w:ascii="Arial" w:hAnsi="Arial" w:cs="Arial"/>
                <w:sz w:val="20"/>
                <w:szCs w:val="20"/>
                <w:rtl/>
                <w:lang w:bidi="ar-KW"/>
              </w:rPr>
              <w:t>–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إعادة تدوير عبوات عديد (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الايثيلين</w:t>
            </w:r>
            <w:proofErr w:type="spellEnd"/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يترفثالات</w:t>
            </w:r>
            <w:proofErr w:type="spellEnd"/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  <w:rtl/>
                <w:lang w:bidi="ar-KW"/>
              </w:rPr>
              <w:t>(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بي أي تي) بع</w:t>
            </w:r>
            <w:r>
              <w:rPr>
                <w:rFonts w:ascii="Arial" w:hAnsi="Arial" w:cs="Arial" w:hint="eastAsia"/>
                <w:sz w:val="20"/>
                <w:szCs w:val="20"/>
                <w:rtl/>
                <w:lang w:bidi="ar-KW"/>
              </w:rPr>
              <w:t>د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 الاستهلاك-الجزء الثاني: تحضي</w:t>
            </w:r>
            <w:r>
              <w:rPr>
                <w:rFonts w:ascii="Arial" w:hAnsi="Arial" w:cs="Arial" w:hint="eastAsia"/>
                <w:sz w:val="20"/>
                <w:szCs w:val="20"/>
                <w:rtl/>
                <w:lang w:bidi="ar-KW"/>
              </w:rPr>
              <w:t>ر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 عينة الاختبار وتقدير الخصائص</w:t>
            </w:r>
          </w:p>
        </w:tc>
        <w:tc>
          <w:tcPr>
            <w:tcW w:w="4014" w:type="dxa"/>
            <w:vAlign w:val="center"/>
          </w:tcPr>
          <w:p w:rsidR="00CB2AF2" w:rsidRPr="00CB2AF2" w:rsidRDefault="00CB2AF2" w:rsidP="00CB2AF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AF2">
              <w:rPr>
                <w:rFonts w:ascii="Arial" w:hAnsi="Arial" w:cs="Arial"/>
                <w:sz w:val="20"/>
                <w:szCs w:val="20"/>
              </w:rPr>
              <w:t xml:space="preserve">Plastics -- Post-consumer poly(ethylene terephthalate) (PET) bottle </w:t>
            </w:r>
            <w:proofErr w:type="spellStart"/>
            <w:r w:rsidRPr="00CB2AF2">
              <w:rPr>
                <w:rFonts w:ascii="Arial" w:hAnsi="Arial" w:cs="Arial"/>
                <w:sz w:val="20"/>
                <w:szCs w:val="20"/>
              </w:rPr>
              <w:t>recyclates</w:t>
            </w:r>
            <w:proofErr w:type="spellEnd"/>
            <w:r w:rsidRPr="00CB2AF2">
              <w:rPr>
                <w:rFonts w:ascii="Arial" w:hAnsi="Arial" w:cs="Arial"/>
                <w:sz w:val="20"/>
                <w:szCs w:val="20"/>
              </w:rPr>
              <w:t xml:space="preserve"> -- Part 2: Preparation of test specimens and determination of properties</w:t>
            </w:r>
          </w:p>
        </w:tc>
        <w:tc>
          <w:tcPr>
            <w:tcW w:w="950" w:type="dxa"/>
            <w:vAlign w:val="center"/>
          </w:tcPr>
          <w:p w:rsidR="00CB2AF2" w:rsidRPr="00C50FB2" w:rsidRDefault="00CB2AF2" w:rsidP="00CB2AF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</w:tbl>
    <w:p w:rsidR="005523EB" w:rsidRDefault="005523EB" w:rsidP="006073DD">
      <w:pPr>
        <w:rPr>
          <w:color w:val="5F497A"/>
          <w:rtl/>
          <w:lang w:bidi="ar-KW"/>
        </w:rPr>
      </w:pPr>
    </w:p>
    <w:p w:rsidR="00CB2AF2" w:rsidRDefault="00CB2AF2">
      <w:pPr>
        <w:bidi w:val="0"/>
        <w:rPr>
          <w:sz w:val="100"/>
          <w:szCs w:val="100"/>
          <w:rtl/>
          <w:lang w:bidi="ar-KW"/>
        </w:rPr>
      </w:pPr>
    </w:p>
    <w:p w:rsidR="0081611B" w:rsidRDefault="0081611B" w:rsidP="005523EB">
      <w:pPr>
        <w:jc w:val="center"/>
        <w:rPr>
          <w:sz w:val="100"/>
          <w:szCs w:val="100"/>
          <w:lang w:bidi="ar-KW"/>
        </w:rPr>
      </w:pPr>
    </w:p>
    <w:p w:rsidR="005523EB" w:rsidRPr="00921EF6" w:rsidRDefault="005523EB" w:rsidP="005523EB">
      <w:pPr>
        <w:jc w:val="center"/>
        <w:rPr>
          <w:sz w:val="100"/>
          <w:szCs w:val="100"/>
          <w:rtl/>
          <w:lang w:bidi="ar-KW"/>
        </w:rPr>
      </w:pPr>
      <w:r w:rsidRPr="00921EF6">
        <w:rPr>
          <w:rFonts w:hint="cs"/>
          <w:sz w:val="100"/>
          <w:szCs w:val="100"/>
          <w:rtl/>
          <w:lang w:bidi="ar-KW"/>
        </w:rPr>
        <w:t xml:space="preserve">قطاع </w:t>
      </w:r>
      <w:r>
        <w:rPr>
          <w:rFonts w:hint="cs"/>
          <w:sz w:val="100"/>
          <w:szCs w:val="100"/>
          <w:rtl/>
          <w:lang w:bidi="ar-KW"/>
        </w:rPr>
        <w:t>المنتجات الميكانيكية والمعدنية</w:t>
      </w:r>
    </w:p>
    <w:p w:rsidR="005523EB" w:rsidRDefault="005523EB" w:rsidP="005523EB">
      <w:pPr>
        <w:rPr>
          <w:sz w:val="100"/>
          <w:szCs w:val="100"/>
          <w:rtl/>
          <w:lang w:bidi="ar-KW"/>
        </w:rPr>
      </w:pPr>
    </w:p>
    <w:tbl>
      <w:tblPr>
        <w:tblpPr w:leftFromText="180" w:rightFromText="180" w:vertAnchor="text" w:horzAnchor="margin" w:tblpXSpec="center" w:tblpY="36"/>
        <w:bidiVisual/>
        <w:tblW w:w="13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340"/>
        <w:gridCol w:w="3354"/>
        <w:gridCol w:w="3405"/>
        <w:gridCol w:w="3391"/>
      </w:tblGrid>
      <w:tr w:rsidR="005523EB" w:rsidRPr="005523EB" w:rsidTr="005523EB">
        <w:trPr>
          <w:trHeight w:val="558"/>
        </w:trPr>
        <w:tc>
          <w:tcPr>
            <w:tcW w:w="3340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b/>
                <w:bCs/>
                <w:sz w:val="32"/>
                <w:szCs w:val="32"/>
                <w:lang w:bidi="ar-KW"/>
              </w:rPr>
              <w:t>TC</w:t>
            </w:r>
          </w:p>
        </w:tc>
        <w:tc>
          <w:tcPr>
            <w:tcW w:w="3354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لوائح</w:t>
            </w:r>
          </w:p>
        </w:tc>
        <w:tc>
          <w:tcPr>
            <w:tcW w:w="3405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مواصفات</w:t>
            </w:r>
          </w:p>
        </w:tc>
        <w:tc>
          <w:tcPr>
            <w:tcW w:w="3391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الإجمالي</w:t>
            </w:r>
          </w:p>
        </w:tc>
      </w:tr>
      <w:tr w:rsidR="005523EB" w:rsidRPr="005523EB" w:rsidTr="005523EB">
        <w:trPr>
          <w:trHeight w:val="759"/>
        </w:trPr>
        <w:tc>
          <w:tcPr>
            <w:tcW w:w="3340" w:type="dxa"/>
            <w:vAlign w:val="center"/>
          </w:tcPr>
          <w:p w:rsidR="005523EB" w:rsidRPr="005523EB" w:rsidRDefault="002F5061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2</w:t>
            </w:r>
          </w:p>
        </w:tc>
        <w:tc>
          <w:tcPr>
            <w:tcW w:w="3354" w:type="dxa"/>
            <w:vAlign w:val="center"/>
          </w:tcPr>
          <w:p w:rsidR="005523EB" w:rsidRPr="005523EB" w:rsidRDefault="006B72D4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0</w:t>
            </w:r>
          </w:p>
        </w:tc>
        <w:tc>
          <w:tcPr>
            <w:tcW w:w="3405" w:type="dxa"/>
            <w:vAlign w:val="center"/>
          </w:tcPr>
          <w:p w:rsidR="005523EB" w:rsidRPr="005523EB" w:rsidRDefault="007010A4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21</w:t>
            </w:r>
          </w:p>
        </w:tc>
        <w:tc>
          <w:tcPr>
            <w:tcW w:w="3391" w:type="dxa"/>
            <w:vAlign w:val="center"/>
          </w:tcPr>
          <w:p w:rsidR="005523EB" w:rsidRPr="005523EB" w:rsidRDefault="007010A4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21</w:t>
            </w:r>
          </w:p>
        </w:tc>
      </w:tr>
    </w:tbl>
    <w:p w:rsidR="005523EB" w:rsidRDefault="005523EB" w:rsidP="005523EB">
      <w:pPr>
        <w:rPr>
          <w:sz w:val="100"/>
          <w:szCs w:val="100"/>
          <w:rtl/>
          <w:lang w:bidi="ar-KW"/>
        </w:rPr>
      </w:pPr>
    </w:p>
    <w:p w:rsidR="005523EB" w:rsidRDefault="005523EB">
      <w:pPr>
        <w:bidi w:val="0"/>
        <w:rPr>
          <w:rtl/>
          <w:lang w:bidi="ar-KW"/>
        </w:rPr>
      </w:pPr>
      <w:r>
        <w:rPr>
          <w:rtl/>
          <w:lang w:bidi="ar-KW"/>
        </w:rPr>
        <w:br w:type="page"/>
      </w:r>
    </w:p>
    <w:p w:rsidR="005523EB" w:rsidRDefault="005523EB" w:rsidP="005523EB">
      <w:pPr>
        <w:rPr>
          <w:rtl/>
          <w:lang w:bidi="ar-KW"/>
        </w:rPr>
      </w:pPr>
    </w:p>
    <w:p w:rsidR="005523EB" w:rsidRDefault="005523EB" w:rsidP="005523EB">
      <w:pPr>
        <w:rPr>
          <w:rtl/>
          <w:lang w:bidi="ar-KW"/>
        </w:rPr>
      </w:pPr>
    </w:p>
    <w:p w:rsidR="005523EB" w:rsidRDefault="005523EB" w:rsidP="005523EB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  <w:r>
        <w:rPr>
          <w:rFonts w:hint="cs"/>
          <w:b/>
          <w:bCs/>
          <w:sz w:val="36"/>
          <w:szCs w:val="36"/>
          <w:u w:val="single"/>
          <w:rtl/>
          <w:lang w:bidi="ar-KW"/>
        </w:rPr>
        <w:t>قائمة بالمواصفات القياسية الخليجية المطلوب اعتمادها كمواصفات قياسية كويتية</w:t>
      </w:r>
    </w:p>
    <w:p w:rsidR="005523EB" w:rsidRPr="004423CC" w:rsidRDefault="005523EB" w:rsidP="005523EB">
      <w:pPr>
        <w:jc w:val="center"/>
        <w:rPr>
          <w:sz w:val="32"/>
          <w:szCs w:val="32"/>
          <w:u w:val="single"/>
          <w:rtl/>
          <w:lang w:bidi="ar-KW"/>
        </w:rPr>
      </w:pPr>
    </w:p>
    <w:p w:rsidR="005523EB" w:rsidRDefault="005523EB" w:rsidP="005523EB">
      <w:pPr>
        <w:jc w:val="center"/>
        <w:rPr>
          <w:sz w:val="32"/>
          <w:szCs w:val="32"/>
          <w:u w:val="single"/>
          <w:rtl/>
          <w:lang w:bidi="ar-KW"/>
        </w:rPr>
      </w:pPr>
    </w:p>
    <w:p w:rsidR="005523EB" w:rsidRDefault="005523EB" w:rsidP="005523EB">
      <w:pPr>
        <w:rPr>
          <w:b/>
          <w:bCs/>
          <w:sz w:val="32"/>
          <w:szCs w:val="32"/>
          <w:rtl/>
          <w:lang w:bidi="ar-KW"/>
        </w:rPr>
      </w:pPr>
      <w:r w:rsidRPr="00FE71D0">
        <w:rPr>
          <w:rFonts w:hint="cs"/>
          <w:b/>
          <w:bCs/>
          <w:sz w:val="32"/>
          <w:szCs w:val="32"/>
          <w:rtl/>
          <w:lang w:bidi="ar-KW"/>
        </w:rPr>
        <w:t xml:space="preserve">مواصفات المنتجات </w:t>
      </w:r>
      <w:r w:rsidRPr="005523EB">
        <w:rPr>
          <w:rFonts w:hint="cs"/>
          <w:b/>
          <w:bCs/>
          <w:sz w:val="32"/>
          <w:szCs w:val="32"/>
          <w:rtl/>
          <w:lang w:bidi="ar-KW"/>
        </w:rPr>
        <w:t>الميكانيكية والمعدنية</w:t>
      </w:r>
    </w:p>
    <w:p w:rsidR="005523EB" w:rsidRPr="00FE71D0" w:rsidRDefault="005523EB" w:rsidP="005523EB">
      <w:pPr>
        <w:rPr>
          <w:b/>
          <w:bCs/>
          <w:sz w:val="32"/>
          <w:szCs w:val="32"/>
          <w:rtl/>
          <w:lang w:bidi="ar-KW"/>
        </w:rPr>
      </w:pPr>
    </w:p>
    <w:tbl>
      <w:tblPr>
        <w:bidiVisual/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711"/>
        <w:gridCol w:w="1711"/>
        <w:gridCol w:w="1711"/>
        <w:gridCol w:w="4042"/>
        <w:gridCol w:w="4043"/>
        <w:gridCol w:w="1039"/>
      </w:tblGrid>
      <w:tr w:rsidR="005523EB" w:rsidRPr="00296A0F" w:rsidTr="00C50FB2">
        <w:trPr>
          <w:trHeight w:val="887"/>
          <w:tblHeader/>
          <w:jc w:val="center"/>
        </w:trPr>
        <w:tc>
          <w:tcPr>
            <w:tcW w:w="950" w:type="dxa"/>
            <w:shd w:val="clear" w:color="auto" w:fill="C6D9F1"/>
            <w:vAlign w:val="center"/>
          </w:tcPr>
          <w:p w:rsidR="005523EB" w:rsidRPr="00296A0F" w:rsidRDefault="005523EB" w:rsidP="005B739D">
            <w:pPr>
              <w:ind w:right="44"/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5523EB" w:rsidRPr="00296A0F" w:rsidRDefault="005523EB" w:rsidP="005B739D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5523EB" w:rsidRPr="00296A0F" w:rsidRDefault="005523EB" w:rsidP="005B739D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الخليجية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5523EB" w:rsidRPr="00296A0F" w:rsidRDefault="005523EB" w:rsidP="005B739D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 القديمة</w:t>
            </w:r>
          </w:p>
        </w:tc>
        <w:tc>
          <w:tcPr>
            <w:tcW w:w="4042" w:type="dxa"/>
            <w:shd w:val="clear" w:color="auto" w:fill="C6D9F1"/>
            <w:vAlign w:val="center"/>
          </w:tcPr>
          <w:p w:rsidR="005523EB" w:rsidRPr="00296A0F" w:rsidRDefault="005523EB" w:rsidP="00951146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عنوان المواصفة باللغة العربية</w:t>
            </w:r>
          </w:p>
        </w:tc>
        <w:tc>
          <w:tcPr>
            <w:tcW w:w="4043" w:type="dxa"/>
            <w:shd w:val="clear" w:color="auto" w:fill="C6D9F1"/>
            <w:vAlign w:val="center"/>
          </w:tcPr>
          <w:p w:rsidR="005523EB" w:rsidRPr="00296A0F" w:rsidRDefault="005523EB" w:rsidP="00951146">
            <w:pPr>
              <w:bidi w:val="0"/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عنوان المواصفة باللغة الإنجليزية</w:t>
            </w:r>
          </w:p>
        </w:tc>
        <w:tc>
          <w:tcPr>
            <w:tcW w:w="1039" w:type="dxa"/>
            <w:shd w:val="clear" w:color="auto" w:fill="C6D9F1"/>
            <w:vAlign w:val="center"/>
          </w:tcPr>
          <w:p w:rsidR="005523EB" w:rsidRPr="00296A0F" w:rsidRDefault="005523EB" w:rsidP="005B739D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الصفة القانونية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right="44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11601:2015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11601:2014</w:t>
            </w:r>
          </w:p>
        </w:tc>
        <w:tc>
          <w:tcPr>
            <w:tcW w:w="1711" w:type="dxa"/>
            <w:vAlign w:val="center"/>
          </w:tcPr>
          <w:p w:rsidR="00615B82" w:rsidRPr="006C5246" w:rsidRDefault="006C5246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246">
              <w:rPr>
                <w:rFonts w:ascii="Arial" w:hAnsi="Arial" w:cs="Arial"/>
                <w:sz w:val="20"/>
                <w:szCs w:val="20"/>
              </w:rPr>
              <w:t>KWS GSO ISO 11601:2008</w:t>
            </w: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مطافئ الحريق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 xml:space="preserve">-  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>طفايات الحريق بعجلات - الأداء والتركيب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Fire fighting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Wheeled fire extinguishers - Performance and construction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5468:2015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5468:2014</w:t>
            </w:r>
          </w:p>
        </w:tc>
        <w:tc>
          <w:tcPr>
            <w:tcW w:w="1711" w:type="dxa"/>
            <w:vAlign w:val="center"/>
          </w:tcPr>
          <w:p w:rsidR="00615B82" w:rsidRPr="007010A4" w:rsidRDefault="00615B82" w:rsidP="00615B8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rtl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الدوران وسطوح الصدم الدوارة لريش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الثفب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ذات رؤوس القطع المعدنية الصلبة – الأبعاد   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Rotary and rotary impact masonry drill bits with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hardmetal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tips – Dimensions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C5246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C5246" w:rsidRPr="00296A0F" w:rsidRDefault="006C5246" w:rsidP="006C5246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4126-1:2015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4126-1:2014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4126-1:2010</w:t>
            </w:r>
          </w:p>
        </w:tc>
        <w:tc>
          <w:tcPr>
            <w:tcW w:w="4042" w:type="dxa"/>
            <w:vAlign w:val="center"/>
          </w:tcPr>
          <w:p w:rsidR="006C5246" w:rsidRDefault="006C5246" w:rsidP="006C5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أجهزة الحماية والسلامة من الضغوط المرتفعة – 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الأول :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صمامات السلامة </w:t>
            </w:r>
          </w:p>
        </w:tc>
        <w:tc>
          <w:tcPr>
            <w:tcW w:w="4043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Safety devices for protection against excessive pressure -- Part 1: Safety valves</w:t>
            </w:r>
          </w:p>
        </w:tc>
        <w:tc>
          <w:tcPr>
            <w:tcW w:w="1039" w:type="dxa"/>
            <w:vAlign w:val="center"/>
          </w:tcPr>
          <w:p w:rsidR="006C5246" w:rsidRPr="00C50FB2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C5246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C5246" w:rsidRPr="00296A0F" w:rsidRDefault="006C5246" w:rsidP="006C5246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4126-5:2015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4126-5:2014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4126-5:2010</w:t>
            </w:r>
          </w:p>
        </w:tc>
        <w:tc>
          <w:tcPr>
            <w:tcW w:w="4042" w:type="dxa"/>
            <w:vAlign w:val="center"/>
          </w:tcPr>
          <w:p w:rsidR="006C5246" w:rsidRDefault="006C5246" w:rsidP="006C5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أجهزة الحماية والسلامة من الضغوط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المرتفعة-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5 : أنظمة التحكم في تقليل الضغوط</w:t>
            </w:r>
          </w:p>
        </w:tc>
        <w:tc>
          <w:tcPr>
            <w:tcW w:w="4043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Safety devices for protection against excessive pressure -- Part 5: Controlled safety pressure relief systems (CSPRS</w:t>
            </w:r>
          </w:p>
        </w:tc>
        <w:tc>
          <w:tcPr>
            <w:tcW w:w="1039" w:type="dxa"/>
            <w:vAlign w:val="center"/>
          </w:tcPr>
          <w:p w:rsidR="006C5246" w:rsidRPr="00C50FB2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C5246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C5246" w:rsidRPr="00296A0F" w:rsidRDefault="006C5246" w:rsidP="006C5246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4126-7:2015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4126-7:2014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4126-7:2010</w:t>
            </w:r>
          </w:p>
        </w:tc>
        <w:tc>
          <w:tcPr>
            <w:tcW w:w="4042" w:type="dxa"/>
            <w:vAlign w:val="center"/>
          </w:tcPr>
          <w:p w:rsidR="006C5246" w:rsidRDefault="006C5246" w:rsidP="006C5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أجهزة الحماية والسلامة من الضغوط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المرتفعة-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7 : معلومات مشتركة</w:t>
            </w:r>
          </w:p>
        </w:tc>
        <w:tc>
          <w:tcPr>
            <w:tcW w:w="4043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Safety devices for protection against excessive pressure -- Part 7: Common data</w:t>
            </w:r>
          </w:p>
        </w:tc>
        <w:tc>
          <w:tcPr>
            <w:tcW w:w="1039" w:type="dxa"/>
            <w:vAlign w:val="center"/>
          </w:tcPr>
          <w:p w:rsidR="006C5246" w:rsidRPr="00C50FB2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C5246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C5246" w:rsidRPr="00296A0F" w:rsidRDefault="006C5246" w:rsidP="006C5246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10542-1:2015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10542-1:2014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10542-1:2008</w:t>
            </w:r>
          </w:p>
        </w:tc>
        <w:tc>
          <w:tcPr>
            <w:tcW w:w="4042" w:type="dxa"/>
            <w:vAlign w:val="center"/>
          </w:tcPr>
          <w:p w:rsidR="006C5246" w:rsidRDefault="006C5246" w:rsidP="006C5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الأنظمة الفنية والوسائل المعينة للمعاقين أو ذوي الاحتياجات الخاصة – تثبيت مستخدم الكرسي المتحرك – أنظمة التثبيت – 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الأول :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المتطلبات وطرق الاختبار لجميع الأنظمة</w:t>
            </w:r>
          </w:p>
        </w:tc>
        <w:tc>
          <w:tcPr>
            <w:tcW w:w="4043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Technical systems and aids for disabled or handicapped persons wheelchair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tiedown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occupant-restraint system- Part 1: Requirements and test methods for all systems</w:t>
            </w:r>
          </w:p>
        </w:tc>
        <w:tc>
          <w:tcPr>
            <w:tcW w:w="1039" w:type="dxa"/>
            <w:vAlign w:val="center"/>
          </w:tcPr>
          <w:p w:rsidR="006C5246" w:rsidRPr="00C50FB2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C5246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C5246" w:rsidRPr="00296A0F" w:rsidRDefault="006C5246" w:rsidP="006C5246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7176-3:2015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7176-3:2014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7176-3:2010</w:t>
            </w:r>
          </w:p>
        </w:tc>
        <w:tc>
          <w:tcPr>
            <w:tcW w:w="4042" w:type="dxa"/>
            <w:vAlign w:val="center"/>
          </w:tcPr>
          <w:p w:rsidR="006C5246" w:rsidRDefault="006C5246" w:rsidP="006C5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الكراسي المتحركة – 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3 :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تحديد فعالية المكابح</w:t>
            </w:r>
          </w:p>
        </w:tc>
        <w:tc>
          <w:tcPr>
            <w:tcW w:w="4043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Wheelchairs - Part 3: Determination of effectiveness of  brakes</w:t>
            </w:r>
          </w:p>
        </w:tc>
        <w:tc>
          <w:tcPr>
            <w:tcW w:w="1039" w:type="dxa"/>
            <w:vAlign w:val="center"/>
          </w:tcPr>
          <w:p w:rsidR="006C5246" w:rsidRPr="00C50FB2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C5246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C5246" w:rsidRPr="00296A0F" w:rsidRDefault="006C5246" w:rsidP="006C5246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7176-11:2015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7176-11:2014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7176-11:2010</w:t>
            </w:r>
          </w:p>
        </w:tc>
        <w:tc>
          <w:tcPr>
            <w:tcW w:w="4042" w:type="dxa"/>
            <w:vAlign w:val="center"/>
          </w:tcPr>
          <w:p w:rsidR="006C5246" w:rsidRDefault="006C5246" w:rsidP="006C5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الكراسي المتحركة – 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11 :اختبار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الأشكال النموذجية</w:t>
            </w:r>
          </w:p>
        </w:tc>
        <w:tc>
          <w:tcPr>
            <w:tcW w:w="4043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Wheelchairs - Part 11: Test dummies</w:t>
            </w:r>
          </w:p>
        </w:tc>
        <w:tc>
          <w:tcPr>
            <w:tcW w:w="1039" w:type="dxa"/>
            <w:vAlign w:val="center"/>
          </w:tcPr>
          <w:p w:rsidR="006C5246" w:rsidRPr="00C50FB2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C5246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C5246" w:rsidRPr="00296A0F" w:rsidRDefault="006C5246" w:rsidP="006C5246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7176-16:2015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7176-16:2014</w:t>
            </w:r>
          </w:p>
        </w:tc>
        <w:tc>
          <w:tcPr>
            <w:tcW w:w="1711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7176-16:2010</w:t>
            </w:r>
          </w:p>
        </w:tc>
        <w:tc>
          <w:tcPr>
            <w:tcW w:w="4042" w:type="dxa"/>
            <w:vAlign w:val="center"/>
          </w:tcPr>
          <w:p w:rsidR="006C5246" w:rsidRDefault="006C5246" w:rsidP="006C5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الكراسي المتحركة – 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16 :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مقاومة الاشتعال لأدوات دعم موضع الجلوس – المتطلبات وطرق الاختبار</w:t>
            </w:r>
          </w:p>
        </w:tc>
        <w:tc>
          <w:tcPr>
            <w:tcW w:w="4043" w:type="dxa"/>
            <w:vAlign w:val="center"/>
          </w:tcPr>
          <w:p w:rsidR="006C5246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Wheelchairs - Part 16: Resistance to ignition of postural support devices</w:t>
            </w:r>
          </w:p>
        </w:tc>
        <w:tc>
          <w:tcPr>
            <w:tcW w:w="1039" w:type="dxa"/>
            <w:vAlign w:val="center"/>
          </w:tcPr>
          <w:p w:rsidR="006C5246" w:rsidRPr="00C50FB2" w:rsidRDefault="006C5246" w:rsidP="006C5246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6973:2015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6973:2014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السلاسل  غير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المبرشمة المشكلة بالطرق للسيور الناقلة  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Drop-forged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rivetless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chains for conveyors 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4102:2015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4102:2014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معدات حماية المحاصيل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الرشاشات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– الوصلات الملولبة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 for crop protection -- Sprayers -- Connection threading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12224-2:2015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12224-2:2014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أسلاك قصدير اللحام المحتوى على مساعد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لحام- المواصفات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وطرق الاختبار- الجزء الثاني : تحديد محتوى مساعد اللحـام    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Flux cored solder wire – Specification  and test methods -- Part 2: Determination of flux content 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10626:2015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10626:2014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معدات حماية المحاصيل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الرشاشات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– ابعاد الربط للفوهات آلية الاقتران.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 for crop protection -- Sprayers -- Connecting dimensions for nozzles with bayonet fixing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5775-1:2015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5775-1:2014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إطارات وأطواق الدراجات الهوائية – 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الاول :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أبعاد وتمييز الإطار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Bicycle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rims - Part 1: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designations and dimensions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5898:2015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5898:2014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سيارات الركوب – نظام إزالة الصقيع عن الزجاج الخلفي – طرق الاختبار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Passenger cars - Rear-window defrosting system - Test method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4008-1:2015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4008-1:2014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مركبات الطرق – اختبار مضخة حقن الوقود – 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الأول :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الشروط الديناميكية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Road vehicles -- Fuel injection pump testing -- Part 1: Dynamic conditions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7399:2015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7399:2014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الدراجات النارية— وحدات تحذيرية على التيار المتردد 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Motorcycles -- Alternating current flasher units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7398:2015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7398:2014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الدراجات النارية— وحدات تحذيرية على التيار المباشر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Motorcycles -- Direct current flasher units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6726:2015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6726:2014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الدراجات ذات المحركات الصغيرة(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موبيد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>) والدراجات النارية ذات العجلتين</w:t>
            </w:r>
            <w:r>
              <w:rPr>
                <w:rFonts w:ascii="Arial" w:hAnsi="Arial" w:cs="Arial"/>
                <w:color w:val="FF0000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FF0000"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الأوزان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والتعاريف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Mopeds and motorcycles with two wheels -- Masses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Vocabular</w:t>
            </w:r>
            <w:proofErr w:type="spellEnd"/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4223-2:2015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4223-2:2014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تعاريف بعض المصطلحات المستخدمة في صناعة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الإطار-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الثاني : الإطارات الصلبة         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Definitions of some terms used in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industry - Part 2: Solid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tyres</w:t>
            </w:r>
            <w:proofErr w:type="spellEnd"/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  <w:tr w:rsidR="00615B82" w:rsidRPr="00296A0F" w:rsidTr="00C50FB2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96A0F" w:rsidRDefault="00615B82" w:rsidP="00615B82">
            <w:pPr>
              <w:numPr>
                <w:ilvl w:val="0"/>
                <w:numId w:val="2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9021:2015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9021:2014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الدراجات النارية -أجهزة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التحكم-  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>الأنواع والأوضاع والوظائف</w:t>
            </w:r>
          </w:p>
        </w:tc>
        <w:tc>
          <w:tcPr>
            <w:tcW w:w="4043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Motorcycles -- Controls -- Types, positions and functions</w:t>
            </w:r>
          </w:p>
        </w:tc>
        <w:tc>
          <w:tcPr>
            <w:tcW w:w="1039" w:type="dxa"/>
            <w:vAlign w:val="center"/>
          </w:tcPr>
          <w:p w:rsidR="00615B82" w:rsidRPr="00C50FB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مواصفة قياسية </w:t>
            </w:r>
          </w:p>
        </w:tc>
      </w:tr>
    </w:tbl>
    <w:p w:rsidR="007010A4" w:rsidRDefault="007010A4" w:rsidP="007010A4">
      <w:pPr>
        <w:jc w:val="center"/>
        <w:rPr>
          <w:color w:val="5F497A"/>
          <w:rtl/>
          <w:lang w:bidi="ar-KW"/>
        </w:rPr>
      </w:pPr>
    </w:p>
    <w:p w:rsidR="007010A4" w:rsidRDefault="007010A4" w:rsidP="007010A4">
      <w:pPr>
        <w:jc w:val="center"/>
        <w:rPr>
          <w:color w:val="5F497A"/>
          <w:rtl/>
          <w:lang w:bidi="ar-KW"/>
        </w:rPr>
      </w:pPr>
    </w:p>
    <w:p w:rsidR="007010A4" w:rsidRDefault="007010A4" w:rsidP="007010A4">
      <w:pPr>
        <w:jc w:val="center"/>
        <w:rPr>
          <w:color w:val="5F497A"/>
          <w:rtl/>
          <w:lang w:bidi="ar-KW"/>
        </w:rPr>
      </w:pPr>
    </w:p>
    <w:p w:rsidR="007010A4" w:rsidRDefault="007010A4" w:rsidP="007010A4">
      <w:pPr>
        <w:jc w:val="center"/>
        <w:rPr>
          <w:color w:val="5F497A"/>
          <w:rtl/>
          <w:lang w:bidi="ar-KW"/>
        </w:rPr>
      </w:pPr>
    </w:p>
    <w:p w:rsidR="007010A4" w:rsidRDefault="007010A4" w:rsidP="007010A4">
      <w:pPr>
        <w:jc w:val="center"/>
        <w:rPr>
          <w:color w:val="5F497A"/>
          <w:rtl/>
          <w:lang w:bidi="ar-KW"/>
        </w:rPr>
      </w:pPr>
    </w:p>
    <w:p w:rsidR="007010A4" w:rsidRDefault="007010A4" w:rsidP="007010A4">
      <w:pPr>
        <w:jc w:val="center"/>
        <w:rPr>
          <w:color w:val="5F497A"/>
          <w:rtl/>
          <w:lang w:bidi="ar-KW"/>
        </w:rPr>
      </w:pPr>
    </w:p>
    <w:p w:rsidR="007010A4" w:rsidRDefault="007010A4" w:rsidP="007010A4">
      <w:pPr>
        <w:jc w:val="center"/>
        <w:rPr>
          <w:color w:val="5F497A"/>
          <w:rtl/>
          <w:lang w:bidi="ar-KW"/>
        </w:rPr>
      </w:pPr>
    </w:p>
    <w:p w:rsidR="007010A4" w:rsidRDefault="007010A4" w:rsidP="007010A4">
      <w:pPr>
        <w:jc w:val="center"/>
        <w:rPr>
          <w:color w:val="5F497A"/>
          <w:rtl/>
          <w:lang w:bidi="ar-KW"/>
        </w:rPr>
      </w:pPr>
    </w:p>
    <w:p w:rsidR="005523EB" w:rsidRPr="007010A4" w:rsidRDefault="005523EB" w:rsidP="007010A4">
      <w:pPr>
        <w:jc w:val="center"/>
        <w:rPr>
          <w:color w:val="5F497A"/>
          <w:rtl/>
          <w:lang w:bidi="ar-KW"/>
        </w:rPr>
      </w:pPr>
      <w:r w:rsidRPr="00921EF6">
        <w:rPr>
          <w:rFonts w:hint="cs"/>
          <w:sz w:val="100"/>
          <w:szCs w:val="100"/>
          <w:rtl/>
          <w:lang w:bidi="ar-KW"/>
        </w:rPr>
        <w:t xml:space="preserve">قطاع </w:t>
      </w:r>
      <w:r>
        <w:rPr>
          <w:rFonts w:hint="cs"/>
          <w:sz w:val="100"/>
          <w:szCs w:val="100"/>
          <w:rtl/>
          <w:lang w:bidi="ar-KW"/>
        </w:rPr>
        <w:t>المنتجات الكهربائية والالكترونية</w:t>
      </w:r>
    </w:p>
    <w:p w:rsidR="005523EB" w:rsidRDefault="005523EB" w:rsidP="005523EB">
      <w:pPr>
        <w:rPr>
          <w:sz w:val="100"/>
          <w:szCs w:val="100"/>
          <w:rtl/>
          <w:lang w:bidi="ar-KW"/>
        </w:rPr>
      </w:pPr>
    </w:p>
    <w:tbl>
      <w:tblPr>
        <w:tblpPr w:leftFromText="180" w:rightFromText="180" w:vertAnchor="text" w:horzAnchor="margin" w:tblpXSpec="center" w:tblpY="36"/>
        <w:bidiVisual/>
        <w:tblW w:w="13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340"/>
        <w:gridCol w:w="3354"/>
        <w:gridCol w:w="3405"/>
        <w:gridCol w:w="3391"/>
      </w:tblGrid>
      <w:tr w:rsidR="005523EB" w:rsidRPr="005523EB" w:rsidTr="005523EB">
        <w:trPr>
          <w:trHeight w:val="558"/>
        </w:trPr>
        <w:tc>
          <w:tcPr>
            <w:tcW w:w="3340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b/>
                <w:bCs/>
                <w:sz w:val="32"/>
                <w:szCs w:val="32"/>
                <w:lang w:bidi="ar-KW"/>
              </w:rPr>
              <w:t>TC</w:t>
            </w:r>
          </w:p>
        </w:tc>
        <w:tc>
          <w:tcPr>
            <w:tcW w:w="3354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لوائح</w:t>
            </w:r>
          </w:p>
        </w:tc>
        <w:tc>
          <w:tcPr>
            <w:tcW w:w="3405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مواصفات</w:t>
            </w:r>
          </w:p>
        </w:tc>
        <w:tc>
          <w:tcPr>
            <w:tcW w:w="3391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الإجمالي</w:t>
            </w:r>
          </w:p>
        </w:tc>
      </w:tr>
      <w:tr w:rsidR="005523EB" w:rsidRPr="005523EB" w:rsidTr="005523EB">
        <w:trPr>
          <w:trHeight w:val="759"/>
        </w:trPr>
        <w:tc>
          <w:tcPr>
            <w:tcW w:w="3340" w:type="dxa"/>
            <w:vAlign w:val="center"/>
          </w:tcPr>
          <w:p w:rsidR="005523EB" w:rsidRPr="005523EB" w:rsidRDefault="00EB49BF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3</w:t>
            </w:r>
          </w:p>
        </w:tc>
        <w:tc>
          <w:tcPr>
            <w:tcW w:w="3354" w:type="dxa"/>
            <w:vAlign w:val="center"/>
          </w:tcPr>
          <w:p w:rsidR="005523EB" w:rsidRPr="005523EB" w:rsidRDefault="006B72D4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0</w:t>
            </w:r>
          </w:p>
        </w:tc>
        <w:tc>
          <w:tcPr>
            <w:tcW w:w="3405" w:type="dxa"/>
            <w:vAlign w:val="center"/>
          </w:tcPr>
          <w:p w:rsidR="005523EB" w:rsidRPr="005523EB" w:rsidRDefault="007010A4" w:rsidP="0056174E">
            <w:pPr>
              <w:jc w:val="center"/>
              <w:rPr>
                <w:b/>
                <w:bCs/>
                <w:sz w:val="32"/>
                <w:szCs w:val="32"/>
                <w:rtl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1</w:t>
            </w:r>
          </w:p>
        </w:tc>
        <w:tc>
          <w:tcPr>
            <w:tcW w:w="3391" w:type="dxa"/>
            <w:vAlign w:val="center"/>
          </w:tcPr>
          <w:p w:rsidR="005523EB" w:rsidRPr="005523EB" w:rsidRDefault="007010A4" w:rsidP="000B4E4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1</w:t>
            </w:r>
          </w:p>
        </w:tc>
      </w:tr>
    </w:tbl>
    <w:p w:rsidR="005523EB" w:rsidRPr="007010A4" w:rsidRDefault="005523EB" w:rsidP="005523EB">
      <w:pPr>
        <w:rPr>
          <w:sz w:val="40"/>
          <w:szCs w:val="40"/>
          <w:rtl/>
          <w:lang w:bidi="ar-KW"/>
        </w:rPr>
      </w:pPr>
    </w:p>
    <w:p w:rsidR="005523EB" w:rsidRDefault="005523EB" w:rsidP="005523EB">
      <w:pPr>
        <w:rPr>
          <w:rtl/>
          <w:lang w:bidi="ar-KW"/>
        </w:rPr>
      </w:pPr>
    </w:p>
    <w:p w:rsidR="005523EB" w:rsidRDefault="005523EB" w:rsidP="005523EB">
      <w:pPr>
        <w:rPr>
          <w:rtl/>
          <w:lang w:bidi="ar-KW"/>
        </w:rPr>
      </w:pPr>
    </w:p>
    <w:p w:rsidR="005523EB" w:rsidRPr="005523EB" w:rsidRDefault="005523EB">
      <w:pPr>
        <w:bidi w:val="0"/>
        <w:rPr>
          <w:b/>
          <w:bCs/>
          <w:sz w:val="36"/>
          <w:szCs w:val="36"/>
          <w:rtl/>
          <w:lang w:bidi="ar-KW"/>
        </w:rPr>
      </w:pPr>
      <w:r w:rsidRPr="005523EB">
        <w:rPr>
          <w:b/>
          <w:bCs/>
          <w:sz w:val="36"/>
          <w:szCs w:val="36"/>
          <w:rtl/>
          <w:lang w:bidi="ar-KW"/>
        </w:rPr>
        <w:br w:type="page"/>
      </w:r>
    </w:p>
    <w:p w:rsidR="00AA1885" w:rsidRDefault="00AA1885" w:rsidP="005523EB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</w:p>
    <w:p w:rsidR="005523EB" w:rsidRDefault="005523EB" w:rsidP="005523EB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  <w:r>
        <w:rPr>
          <w:rFonts w:hint="cs"/>
          <w:b/>
          <w:bCs/>
          <w:sz w:val="36"/>
          <w:szCs w:val="36"/>
          <w:u w:val="single"/>
          <w:rtl/>
          <w:lang w:bidi="ar-KW"/>
        </w:rPr>
        <w:t>قائمة بالمواصفات القياسية الخليجية المطلوب اعتمادها كمواصفات قياسية كويتية</w:t>
      </w:r>
    </w:p>
    <w:p w:rsidR="005523EB" w:rsidRDefault="005523EB" w:rsidP="005523EB">
      <w:pPr>
        <w:jc w:val="center"/>
        <w:rPr>
          <w:sz w:val="32"/>
          <w:szCs w:val="32"/>
          <w:u w:val="single"/>
          <w:rtl/>
          <w:lang w:bidi="ar-KW"/>
        </w:rPr>
      </w:pPr>
    </w:p>
    <w:p w:rsidR="005523EB" w:rsidRDefault="005523EB" w:rsidP="005523EB">
      <w:pPr>
        <w:rPr>
          <w:b/>
          <w:bCs/>
          <w:sz w:val="32"/>
          <w:szCs w:val="32"/>
          <w:rtl/>
          <w:lang w:bidi="ar-KW"/>
        </w:rPr>
      </w:pPr>
      <w:r w:rsidRPr="00FE71D0">
        <w:rPr>
          <w:rFonts w:hint="cs"/>
          <w:b/>
          <w:bCs/>
          <w:sz w:val="32"/>
          <w:szCs w:val="32"/>
          <w:rtl/>
          <w:lang w:bidi="ar-KW"/>
        </w:rPr>
        <w:t xml:space="preserve">مواصفات المنتجات </w:t>
      </w:r>
      <w:r w:rsidRPr="005523EB">
        <w:rPr>
          <w:rFonts w:hint="cs"/>
          <w:b/>
          <w:bCs/>
          <w:sz w:val="32"/>
          <w:szCs w:val="32"/>
          <w:rtl/>
          <w:lang w:bidi="ar-KW"/>
        </w:rPr>
        <w:t>الكهربائية والالكترونية</w:t>
      </w:r>
    </w:p>
    <w:p w:rsidR="005523EB" w:rsidRPr="00FE71D0" w:rsidRDefault="005523EB" w:rsidP="005523EB">
      <w:pPr>
        <w:rPr>
          <w:b/>
          <w:bCs/>
          <w:sz w:val="32"/>
          <w:szCs w:val="32"/>
          <w:rtl/>
          <w:lang w:bidi="ar-KW"/>
        </w:rPr>
      </w:pPr>
    </w:p>
    <w:tbl>
      <w:tblPr>
        <w:bidiVisual/>
        <w:tblW w:w="15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1711"/>
        <w:gridCol w:w="1711"/>
        <w:gridCol w:w="1711"/>
        <w:gridCol w:w="4043"/>
        <w:gridCol w:w="4044"/>
        <w:gridCol w:w="1039"/>
      </w:tblGrid>
      <w:tr w:rsidR="007939B1" w:rsidRPr="0056174E" w:rsidTr="002B32D9">
        <w:trPr>
          <w:trHeight w:val="887"/>
          <w:tblHeader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939B1" w:rsidRPr="0056174E" w:rsidRDefault="007939B1" w:rsidP="002B32D9">
            <w:pPr>
              <w:ind w:right="44"/>
              <w:jc w:val="right"/>
              <w:rPr>
                <w:b/>
                <w:bCs/>
                <w:lang w:bidi="ar-KW"/>
              </w:rPr>
            </w:pPr>
            <w:r w:rsidRPr="0056174E">
              <w:rPr>
                <w:rFonts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939B1" w:rsidRPr="0056174E" w:rsidRDefault="007939B1" w:rsidP="002B32D9">
            <w:pPr>
              <w:jc w:val="right"/>
              <w:rPr>
                <w:b/>
                <w:bCs/>
                <w:lang w:bidi="ar-KW"/>
              </w:rPr>
            </w:pPr>
            <w:r w:rsidRPr="0056174E">
              <w:rPr>
                <w:rFonts w:hint="cs"/>
                <w:b/>
                <w:bCs/>
                <w:rtl/>
                <w:lang w:bidi="ar-KW"/>
              </w:rPr>
              <w:t>رقم المواصفة الكويتية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939B1" w:rsidRPr="0056174E" w:rsidRDefault="007939B1" w:rsidP="002B32D9">
            <w:pPr>
              <w:jc w:val="right"/>
              <w:rPr>
                <w:b/>
                <w:bCs/>
                <w:lang w:bidi="ar-KW"/>
              </w:rPr>
            </w:pPr>
            <w:r w:rsidRPr="0056174E">
              <w:rPr>
                <w:rFonts w:hint="cs"/>
                <w:b/>
                <w:bCs/>
                <w:rtl/>
                <w:lang w:bidi="ar-KW"/>
              </w:rPr>
              <w:t>رقم المواصفة الخليجية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939B1" w:rsidRPr="0056174E" w:rsidRDefault="007939B1" w:rsidP="002B32D9">
            <w:pPr>
              <w:jc w:val="right"/>
              <w:rPr>
                <w:b/>
                <w:bCs/>
                <w:lang w:bidi="ar-KW"/>
              </w:rPr>
            </w:pPr>
            <w:r w:rsidRPr="0056174E">
              <w:rPr>
                <w:rFonts w:hint="cs"/>
                <w:b/>
                <w:bCs/>
                <w:rtl/>
                <w:lang w:bidi="ar-KW"/>
              </w:rPr>
              <w:t>رقم المواصفة الكويتية القديمة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939B1" w:rsidRPr="0056174E" w:rsidRDefault="007939B1" w:rsidP="002B32D9">
            <w:pPr>
              <w:jc w:val="right"/>
              <w:rPr>
                <w:b/>
                <w:bCs/>
                <w:lang w:bidi="ar-KW"/>
              </w:rPr>
            </w:pPr>
            <w:r w:rsidRPr="0056174E">
              <w:rPr>
                <w:rFonts w:hint="cs"/>
                <w:b/>
                <w:bCs/>
                <w:rtl/>
                <w:lang w:bidi="ar-KW"/>
              </w:rPr>
              <w:t>عنوان المواصفة باللغة العربية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939B1" w:rsidRPr="0056174E" w:rsidRDefault="007939B1" w:rsidP="002B32D9">
            <w:pPr>
              <w:bidi w:val="0"/>
              <w:jc w:val="right"/>
              <w:rPr>
                <w:b/>
                <w:bCs/>
                <w:lang w:bidi="ar-KW"/>
              </w:rPr>
            </w:pPr>
            <w:r w:rsidRPr="0056174E">
              <w:rPr>
                <w:rFonts w:hint="cs"/>
                <w:b/>
                <w:bCs/>
                <w:rtl/>
                <w:lang w:bidi="ar-KW"/>
              </w:rPr>
              <w:t>عنوان المواصفة باللغة الإنجليزية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939B1" w:rsidRPr="0056174E" w:rsidRDefault="007939B1" w:rsidP="002B32D9">
            <w:pPr>
              <w:jc w:val="right"/>
              <w:rPr>
                <w:b/>
                <w:bCs/>
                <w:lang w:bidi="ar-KW"/>
              </w:rPr>
            </w:pPr>
            <w:r w:rsidRPr="0056174E">
              <w:rPr>
                <w:rFonts w:hint="cs"/>
                <w:b/>
                <w:bCs/>
                <w:rtl/>
                <w:lang w:bidi="ar-KW"/>
              </w:rPr>
              <w:t>الصفة القانونية</w:t>
            </w:r>
          </w:p>
        </w:tc>
      </w:tr>
      <w:tr w:rsidR="007010A4" w:rsidRPr="0056174E" w:rsidTr="002B32D9">
        <w:trPr>
          <w:trHeight w:val="867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A4" w:rsidRPr="0056174E" w:rsidRDefault="007010A4" w:rsidP="007010A4">
            <w:pPr>
              <w:numPr>
                <w:ilvl w:val="0"/>
                <w:numId w:val="12"/>
              </w:numPr>
              <w:ind w:right="44"/>
              <w:jc w:val="center"/>
              <w:rPr>
                <w:b/>
                <w:bCs/>
                <w:lang w:bidi="ar-K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A4" w:rsidRDefault="00615B82" w:rsidP="007010A4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IEC 61988-4-2:2015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A4" w:rsidRDefault="007010A4" w:rsidP="007010A4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IEC 61988-4-2:2014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A4" w:rsidRDefault="007010A4" w:rsidP="007010A4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A4" w:rsidRDefault="007010A4" w:rsidP="00701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لوحات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عرض  البلازما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- الجزء 4-2: طرق الاختبار البيئي -  متانة الالواح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A4" w:rsidRDefault="007010A4" w:rsidP="007010A4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display panels - Part 4-2: Environmental testing methods - Panel strength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A4" w:rsidRPr="0056174E" w:rsidRDefault="007010A4" w:rsidP="007010A4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 بالمصادقة</w:t>
            </w:r>
          </w:p>
        </w:tc>
      </w:tr>
    </w:tbl>
    <w:p w:rsidR="008D0AA0" w:rsidRDefault="008D0AA0" w:rsidP="008D0AA0">
      <w:pPr>
        <w:jc w:val="center"/>
        <w:rPr>
          <w:sz w:val="48"/>
          <w:szCs w:val="48"/>
          <w:lang w:bidi="ar-KW"/>
        </w:rPr>
      </w:pPr>
    </w:p>
    <w:p w:rsidR="008D0AA0" w:rsidRDefault="008D0AA0" w:rsidP="008D0AA0">
      <w:pPr>
        <w:jc w:val="center"/>
        <w:rPr>
          <w:sz w:val="48"/>
          <w:szCs w:val="48"/>
          <w:lang w:bidi="ar-KW"/>
        </w:rPr>
      </w:pPr>
    </w:p>
    <w:p w:rsidR="008D0AA0" w:rsidRDefault="008D0AA0" w:rsidP="008D0AA0">
      <w:pPr>
        <w:jc w:val="center"/>
        <w:rPr>
          <w:sz w:val="48"/>
          <w:szCs w:val="48"/>
          <w:lang w:bidi="ar-KW"/>
        </w:rPr>
      </w:pPr>
    </w:p>
    <w:p w:rsidR="008D0AA0" w:rsidRDefault="008D0AA0" w:rsidP="008D0AA0">
      <w:pPr>
        <w:jc w:val="center"/>
        <w:rPr>
          <w:sz w:val="48"/>
          <w:szCs w:val="48"/>
          <w:lang w:bidi="ar-KW"/>
        </w:rPr>
      </w:pPr>
    </w:p>
    <w:p w:rsidR="008D0AA0" w:rsidRDefault="008D0AA0" w:rsidP="008D0AA0">
      <w:pPr>
        <w:jc w:val="center"/>
        <w:rPr>
          <w:sz w:val="48"/>
          <w:szCs w:val="48"/>
          <w:lang w:bidi="ar-KW"/>
        </w:rPr>
      </w:pPr>
    </w:p>
    <w:p w:rsidR="008D0AA0" w:rsidRPr="008D0AA0" w:rsidRDefault="008D0AA0" w:rsidP="008D0AA0">
      <w:pPr>
        <w:jc w:val="center"/>
        <w:rPr>
          <w:sz w:val="48"/>
          <w:szCs w:val="48"/>
          <w:lang w:bidi="ar-KW"/>
        </w:rPr>
      </w:pPr>
    </w:p>
    <w:p w:rsidR="007010A4" w:rsidRDefault="007010A4">
      <w:pPr>
        <w:bidi w:val="0"/>
        <w:rPr>
          <w:sz w:val="100"/>
          <w:szCs w:val="100"/>
          <w:rtl/>
          <w:lang w:bidi="ar-KW"/>
        </w:rPr>
      </w:pPr>
      <w:r>
        <w:rPr>
          <w:sz w:val="100"/>
          <w:szCs w:val="100"/>
          <w:rtl/>
          <w:lang w:bidi="ar-KW"/>
        </w:rPr>
        <w:br w:type="page"/>
      </w:r>
    </w:p>
    <w:p w:rsidR="007010A4" w:rsidRDefault="007010A4" w:rsidP="008D0AA0">
      <w:pPr>
        <w:jc w:val="center"/>
        <w:rPr>
          <w:sz w:val="100"/>
          <w:szCs w:val="100"/>
          <w:rtl/>
          <w:lang w:bidi="ar-KW"/>
        </w:rPr>
      </w:pPr>
    </w:p>
    <w:p w:rsidR="007010A4" w:rsidRDefault="007010A4" w:rsidP="008D0AA0">
      <w:pPr>
        <w:jc w:val="center"/>
        <w:rPr>
          <w:sz w:val="100"/>
          <w:szCs w:val="100"/>
          <w:rtl/>
          <w:lang w:bidi="ar-KW"/>
        </w:rPr>
      </w:pPr>
    </w:p>
    <w:p w:rsidR="005523EB" w:rsidRPr="008D0AA0" w:rsidRDefault="005523EB" w:rsidP="008D0AA0">
      <w:pPr>
        <w:jc w:val="center"/>
        <w:rPr>
          <w:sz w:val="100"/>
          <w:szCs w:val="100"/>
          <w:lang w:bidi="ar-KW"/>
        </w:rPr>
      </w:pPr>
      <w:r w:rsidRPr="00921EF6">
        <w:rPr>
          <w:rFonts w:hint="cs"/>
          <w:sz w:val="100"/>
          <w:szCs w:val="100"/>
          <w:rtl/>
          <w:lang w:bidi="ar-KW"/>
        </w:rPr>
        <w:t xml:space="preserve">قطاع </w:t>
      </w:r>
      <w:r>
        <w:rPr>
          <w:rFonts w:hint="cs"/>
          <w:sz w:val="100"/>
          <w:szCs w:val="100"/>
          <w:rtl/>
          <w:lang w:bidi="ar-KW"/>
        </w:rPr>
        <w:t>المقاييس</w:t>
      </w:r>
    </w:p>
    <w:p w:rsidR="00043B69" w:rsidRPr="002D1F04" w:rsidRDefault="00043B69" w:rsidP="00043B69">
      <w:pPr>
        <w:bidi w:val="0"/>
        <w:jc w:val="center"/>
        <w:rPr>
          <w:color w:val="5F497A"/>
          <w:lang w:bidi="ar-KW"/>
        </w:rPr>
      </w:pPr>
    </w:p>
    <w:tbl>
      <w:tblPr>
        <w:tblpPr w:leftFromText="180" w:rightFromText="180" w:vertAnchor="text" w:horzAnchor="margin" w:tblpXSpec="center" w:tblpY="36"/>
        <w:bidiVisual/>
        <w:tblW w:w="13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340"/>
        <w:gridCol w:w="3354"/>
        <w:gridCol w:w="3405"/>
        <w:gridCol w:w="3391"/>
      </w:tblGrid>
      <w:tr w:rsidR="005523EB" w:rsidRPr="005523EB" w:rsidTr="005523EB">
        <w:trPr>
          <w:trHeight w:val="558"/>
        </w:trPr>
        <w:tc>
          <w:tcPr>
            <w:tcW w:w="3340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b/>
                <w:bCs/>
                <w:sz w:val="32"/>
                <w:szCs w:val="32"/>
                <w:lang w:bidi="ar-KW"/>
              </w:rPr>
              <w:t>TC</w:t>
            </w:r>
          </w:p>
        </w:tc>
        <w:tc>
          <w:tcPr>
            <w:tcW w:w="3354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لوائح</w:t>
            </w:r>
          </w:p>
        </w:tc>
        <w:tc>
          <w:tcPr>
            <w:tcW w:w="3405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مواصفات</w:t>
            </w:r>
          </w:p>
        </w:tc>
        <w:tc>
          <w:tcPr>
            <w:tcW w:w="3391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الإجمالي</w:t>
            </w:r>
          </w:p>
        </w:tc>
      </w:tr>
      <w:tr w:rsidR="005523EB" w:rsidRPr="005523EB" w:rsidTr="005523EB">
        <w:trPr>
          <w:trHeight w:val="759"/>
        </w:trPr>
        <w:tc>
          <w:tcPr>
            <w:tcW w:w="3340" w:type="dxa"/>
            <w:vAlign w:val="center"/>
          </w:tcPr>
          <w:p w:rsidR="005523EB" w:rsidRPr="005523EB" w:rsidRDefault="00EB49BF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4</w:t>
            </w:r>
          </w:p>
        </w:tc>
        <w:tc>
          <w:tcPr>
            <w:tcW w:w="3354" w:type="dxa"/>
            <w:vAlign w:val="center"/>
          </w:tcPr>
          <w:p w:rsidR="005523EB" w:rsidRPr="005523EB" w:rsidRDefault="00FE4A3A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0</w:t>
            </w:r>
          </w:p>
        </w:tc>
        <w:tc>
          <w:tcPr>
            <w:tcW w:w="3405" w:type="dxa"/>
            <w:vAlign w:val="center"/>
          </w:tcPr>
          <w:p w:rsidR="005523EB" w:rsidRPr="005523EB" w:rsidRDefault="00D505C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4</w:t>
            </w:r>
          </w:p>
        </w:tc>
        <w:tc>
          <w:tcPr>
            <w:tcW w:w="3391" w:type="dxa"/>
            <w:vAlign w:val="center"/>
          </w:tcPr>
          <w:p w:rsidR="005523EB" w:rsidRPr="005523EB" w:rsidRDefault="00D505C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4</w:t>
            </w:r>
          </w:p>
        </w:tc>
      </w:tr>
    </w:tbl>
    <w:p w:rsidR="005523EB" w:rsidRDefault="005523EB" w:rsidP="005523EB">
      <w:pPr>
        <w:rPr>
          <w:rtl/>
          <w:lang w:bidi="ar-KW"/>
        </w:rPr>
      </w:pPr>
    </w:p>
    <w:p w:rsidR="00093690" w:rsidRDefault="00093690">
      <w:pPr>
        <w:bidi w:val="0"/>
        <w:rPr>
          <w:rtl/>
          <w:lang w:bidi="ar-KW"/>
        </w:rPr>
      </w:pPr>
    </w:p>
    <w:p w:rsidR="005523EB" w:rsidRDefault="005523EB" w:rsidP="005523EB">
      <w:pPr>
        <w:rPr>
          <w:rtl/>
          <w:lang w:bidi="ar-KW"/>
        </w:rPr>
      </w:pPr>
    </w:p>
    <w:p w:rsidR="008D0AA0" w:rsidRPr="008D0AA0" w:rsidRDefault="008D0AA0">
      <w:pPr>
        <w:bidi w:val="0"/>
        <w:rPr>
          <w:b/>
          <w:bCs/>
          <w:sz w:val="36"/>
          <w:szCs w:val="36"/>
          <w:rtl/>
          <w:lang w:bidi="ar-KW"/>
        </w:rPr>
      </w:pPr>
      <w:r w:rsidRPr="008D0AA0">
        <w:rPr>
          <w:b/>
          <w:bCs/>
          <w:sz w:val="36"/>
          <w:szCs w:val="36"/>
          <w:rtl/>
          <w:lang w:bidi="ar-KW"/>
        </w:rPr>
        <w:br w:type="page"/>
      </w:r>
    </w:p>
    <w:p w:rsidR="005523EB" w:rsidRDefault="005523EB" w:rsidP="005523EB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  <w:r>
        <w:rPr>
          <w:rFonts w:hint="cs"/>
          <w:b/>
          <w:bCs/>
          <w:sz w:val="36"/>
          <w:szCs w:val="36"/>
          <w:u w:val="single"/>
          <w:rtl/>
          <w:lang w:bidi="ar-KW"/>
        </w:rPr>
        <w:lastRenderedPageBreak/>
        <w:t>قائمة بالمواصفات القياسية الخليجية المطلوب اعتمادها كمواصفات قياسية كويتية</w:t>
      </w:r>
    </w:p>
    <w:p w:rsidR="005523EB" w:rsidRPr="004423CC" w:rsidRDefault="005523EB" w:rsidP="005523EB">
      <w:pPr>
        <w:jc w:val="center"/>
        <w:rPr>
          <w:sz w:val="32"/>
          <w:szCs w:val="32"/>
          <w:u w:val="single"/>
          <w:rtl/>
          <w:lang w:bidi="ar-KW"/>
        </w:rPr>
      </w:pPr>
    </w:p>
    <w:p w:rsidR="005523EB" w:rsidRDefault="005523EB" w:rsidP="005523EB">
      <w:pPr>
        <w:rPr>
          <w:b/>
          <w:bCs/>
          <w:sz w:val="32"/>
          <w:szCs w:val="32"/>
          <w:rtl/>
          <w:lang w:bidi="ar-KW"/>
        </w:rPr>
      </w:pPr>
      <w:r w:rsidRPr="00FE71D0">
        <w:rPr>
          <w:rFonts w:hint="cs"/>
          <w:b/>
          <w:bCs/>
          <w:sz w:val="32"/>
          <w:szCs w:val="32"/>
          <w:rtl/>
          <w:lang w:bidi="ar-KW"/>
        </w:rPr>
        <w:t xml:space="preserve">مواصفات </w:t>
      </w:r>
      <w:r>
        <w:rPr>
          <w:rFonts w:hint="cs"/>
          <w:b/>
          <w:bCs/>
          <w:sz w:val="32"/>
          <w:szCs w:val="32"/>
          <w:rtl/>
          <w:lang w:bidi="ar-KW"/>
        </w:rPr>
        <w:t>المقاييس</w:t>
      </w:r>
    </w:p>
    <w:p w:rsidR="005523EB" w:rsidRPr="00FE71D0" w:rsidRDefault="005523EB" w:rsidP="005523EB">
      <w:pPr>
        <w:rPr>
          <w:b/>
          <w:bCs/>
          <w:sz w:val="32"/>
          <w:szCs w:val="32"/>
          <w:rtl/>
          <w:lang w:bidi="ar-KW"/>
        </w:rPr>
      </w:pPr>
    </w:p>
    <w:tbl>
      <w:tblPr>
        <w:bidiVisual/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711"/>
        <w:gridCol w:w="1711"/>
        <w:gridCol w:w="1711"/>
        <w:gridCol w:w="3971"/>
        <w:gridCol w:w="3972"/>
        <w:gridCol w:w="1181"/>
      </w:tblGrid>
      <w:tr w:rsidR="005523EB" w:rsidRPr="00296A0F" w:rsidTr="0023016E">
        <w:trPr>
          <w:trHeight w:val="887"/>
          <w:tblHeader/>
          <w:jc w:val="center"/>
        </w:trPr>
        <w:tc>
          <w:tcPr>
            <w:tcW w:w="950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ind w:right="44"/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الخليجية</w:t>
            </w:r>
          </w:p>
        </w:tc>
        <w:tc>
          <w:tcPr>
            <w:tcW w:w="1711" w:type="dxa"/>
            <w:shd w:val="clear" w:color="auto" w:fill="C6D9F1"/>
          </w:tcPr>
          <w:p w:rsidR="005523EB" w:rsidRPr="00296A0F" w:rsidRDefault="005523EB" w:rsidP="005523EB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 القديمة</w:t>
            </w:r>
          </w:p>
        </w:tc>
        <w:tc>
          <w:tcPr>
            <w:tcW w:w="3971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عنوان المواصفة باللغة العربية</w:t>
            </w:r>
          </w:p>
        </w:tc>
        <w:tc>
          <w:tcPr>
            <w:tcW w:w="3972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عنوان المواصفة باللغة الإنجليزية</w:t>
            </w:r>
          </w:p>
        </w:tc>
        <w:tc>
          <w:tcPr>
            <w:tcW w:w="1181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الصفة القانونية</w:t>
            </w:r>
          </w:p>
        </w:tc>
      </w:tr>
      <w:tr w:rsidR="00D505CB" w:rsidRPr="00296A0F" w:rsidTr="0023016E">
        <w:trPr>
          <w:trHeight w:val="867"/>
          <w:jc w:val="center"/>
        </w:trPr>
        <w:tc>
          <w:tcPr>
            <w:tcW w:w="950" w:type="dxa"/>
            <w:vAlign w:val="center"/>
          </w:tcPr>
          <w:p w:rsidR="00D505CB" w:rsidRPr="00296A0F" w:rsidRDefault="00D505CB" w:rsidP="00D505CB">
            <w:pPr>
              <w:numPr>
                <w:ilvl w:val="0"/>
                <w:numId w:val="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D505CB" w:rsidRDefault="00615B82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17514:2015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17514:2014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505CB" w:rsidRDefault="00D505CB" w:rsidP="00D5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أدوات قياس الوقت – تراكم الوميض الضوئي –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طرائق  الفحص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والمتطلبات</w:t>
            </w:r>
          </w:p>
        </w:tc>
        <w:tc>
          <w:tcPr>
            <w:tcW w:w="3972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Time-measuring instruments --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Photoluminescent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deposits -- Test methods and requirements</w:t>
            </w:r>
          </w:p>
        </w:tc>
        <w:tc>
          <w:tcPr>
            <w:tcW w:w="1181" w:type="dxa"/>
            <w:vAlign w:val="center"/>
          </w:tcPr>
          <w:p w:rsidR="00D505CB" w:rsidRPr="0056174E" w:rsidRDefault="00D505CB" w:rsidP="00D505C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D505CB" w:rsidRPr="00296A0F" w:rsidTr="0023016E">
        <w:trPr>
          <w:trHeight w:val="665"/>
          <w:jc w:val="center"/>
        </w:trPr>
        <w:tc>
          <w:tcPr>
            <w:tcW w:w="950" w:type="dxa"/>
            <w:vAlign w:val="center"/>
          </w:tcPr>
          <w:p w:rsidR="00D505CB" w:rsidRPr="00296A0F" w:rsidRDefault="00D505CB" w:rsidP="00D505CB">
            <w:pPr>
              <w:numPr>
                <w:ilvl w:val="0"/>
                <w:numId w:val="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D505CB" w:rsidRDefault="00615B82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8015:2015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8015:2014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505CB" w:rsidRDefault="00D505CB" w:rsidP="00D5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المواصفات الفنية للشكل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الهندسي  للمنتج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 - الأساسيات - المفاهيم والمبادئ والقواعد</w:t>
            </w:r>
          </w:p>
        </w:tc>
        <w:tc>
          <w:tcPr>
            <w:tcW w:w="3972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Geometrical product specifications (GPS) -- Fundamentals -- Concepts, principles and rules</w:t>
            </w:r>
          </w:p>
        </w:tc>
        <w:tc>
          <w:tcPr>
            <w:tcW w:w="1181" w:type="dxa"/>
            <w:vAlign w:val="center"/>
          </w:tcPr>
          <w:p w:rsidR="00D505CB" w:rsidRPr="0056174E" w:rsidRDefault="00D505CB" w:rsidP="00D505C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D505CB" w:rsidRPr="00296A0F" w:rsidTr="0023016E">
        <w:trPr>
          <w:trHeight w:val="867"/>
          <w:jc w:val="center"/>
        </w:trPr>
        <w:tc>
          <w:tcPr>
            <w:tcW w:w="950" w:type="dxa"/>
            <w:vAlign w:val="center"/>
          </w:tcPr>
          <w:p w:rsidR="00D505CB" w:rsidRPr="00296A0F" w:rsidRDefault="00D505CB" w:rsidP="00D505CB">
            <w:pPr>
              <w:numPr>
                <w:ilvl w:val="0"/>
                <w:numId w:val="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D505CB" w:rsidRDefault="00615B82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12180-1:2015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12180-1:2014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505CB" w:rsidRDefault="00D505CB" w:rsidP="00D5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المواصفات الفنية للشكل الهندسي للمنتج (</w:t>
            </w:r>
            <w:r>
              <w:rPr>
                <w:rFonts w:ascii="Arial" w:hAnsi="Arial" w:cs="Arial"/>
                <w:sz w:val="20"/>
                <w:szCs w:val="20"/>
              </w:rPr>
              <w:t>GPS</w:t>
            </w:r>
            <w:r>
              <w:rPr>
                <w:rFonts w:ascii="Arial" w:hAnsi="Arial" w:cs="Arial"/>
                <w:sz w:val="20"/>
                <w:szCs w:val="20"/>
                <w:rtl/>
              </w:rPr>
              <w:t>) –الاسطوانية</w:t>
            </w:r>
            <w:r>
              <w:rPr>
                <w:rFonts w:ascii="Arial" w:hAnsi="Arial" w:cs="Arial"/>
                <w:sz w:val="20"/>
                <w:szCs w:val="20"/>
                <w:rtl/>
              </w:rPr>
              <w:br/>
              <w:t xml:space="preserve">الجزء الأول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المفاهيم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والمعاملات للأشكال الاسطوانية</w:t>
            </w:r>
          </w:p>
        </w:tc>
        <w:tc>
          <w:tcPr>
            <w:tcW w:w="3972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Geometrical product specifications (GPS) --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Cylindricity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-- Part 1: Vocabulary and parameters of cylindrical form</w:t>
            </w:r>
          </w:p>
        </w:tc>
        <w:tc>
          <w:tcPr>
            <w:tcW w:w="1181" w:type="dxa"/>
            <w:vAlign w:val="center"/>
          </w:tcPr>
          <w:p w:rsidR="00D505CB" w:rsidRPr="0056174E" w:rsidRDefault="00D505CB" w:rsidP="00D505C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D505CB" w:rsidRPr="00296A0F" w:rsidTr="0023016E">
        <w:trPr>
          <w:trHeight w:val="867"/>
          <w:jc w:val="center"/>
        </w:trPr>
        <w:tc>
          <w:tcPr>
            <w:tcW w:w="950" w:type="dxa"/>
            <w:vAlign w:val="center"/>
          </w:tcPr>
          <w:p w:rsidR="00D505CB" w:rsidRPr="00296A0F" w:rsidRDefault="00D505CB" w:rsidP="00D505CB">
            <w:pPr>
              <w:numPr>
                <w:ilvl w:val="0"/>
                <w:numId w:val="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D505CB" w:rsidRDefault="00615B82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14577-3:2015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14577-3:2014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505CB" w:rsidRDefault="00D505CB" w:rsidP="00D5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المواد المعدنية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اختبار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الثلم الآلي الخاص بالصلادة ومعامل  المواد - الجزء  الثالث: معايرة  القوالب المرجعية</w:t>
            </w:r>
          </w:p>
        </w:tc>
        <w:tc>
          <w:tcPr>
            <w:tcW w:w="3972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Metallic materials -- Instrumented indentation test for hardness and materials parameters -- Part 3: Calibration of reference blocks</w:t>
            </w:r>
          </w:p>
        </w:tc>
        <w:tc>
          <w:tcPr>
            <w:tcW w:w="1181" w:type="dxa"/>
            <w:vAlign w:val="center"/>
          </w:tcPr>
          <w:p w:rsidR="00D505CB" w:rsidRPr="0056174E" w:rsidRDefault="00D505CB" w:rsidP="00D505C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</w:tbl>
    <w:p w:rsidR="005523EB" w:rsidRDefault="005523EB" w:rsidP="006073DD">
      <w:pPr>
        <w:rPr>
          <w:color w:val="5F497A"/>
          <w:rtl/>
          <w:lang w:bidi="ar-KW"/>
        </w:rPr>
      </w:pPr>
    </w:p>
    <w:p w:rsidR="0081611B" w:rsidRDefault="0081611B" w:rsidP="0081611B">
      <w:pPr>
        <w:bidi w:val="0"/>
        <w:jc w:val="center"/>
        <w:rPr>
          <w:sz w:val="100"/>
          <w:szCs w:val="100"/>
          <w:lang w:bidi="ar-KW"/>
        </w:rPr>
      </w:pPr>
    </w:p>
    <w:p w:rsidR="00D505CB" w:rsidRDefault="00D505CB" w:rsidP="00D505CB">
      <w:pPr>
        <w:bidi w:val="0"/>
        <w:jc w:val="center"/>
        <w:rPr>
          <w:sz w:val="100"/>
          <w:szCs w:val="100"/>
          <w:lang w:bidi="ar-KW"/>
        </w:rPr>
      </w:pPr>
    </w:p>
    <w:p w:rsidR="00D505CB" w:rsidRDefault="00D505CB" w:rsidP="00D505CB">
      <w:pPr>
        <w:bidi w:val="0"/>
        <w:jc w:val="center"/>
        <w:rPr>
          <w:sz w:val="100"/>
          <w:szCs w:val="100"/>
          <w:lang w:bidi="ar-KW"/>
        </w:rPr>
      </w:pPr>
    </w:p>
    <w:p w:rsidR="00D505CB" w:rsidRDefault="005523EB" w:rsidP="00D505CB">
      <w:pPr>
        <w:bidi w:val="0"/>
        <w:jc w:val="center"/>
        <w:rPr>
          <w:sz w:val="100"/>
          <w:szCs w:val="100"/>
          <w:rtl/>
          <w:lang w:bidi="ar-KW"/>
        </w:rPr>
      </w:pPr>
      <w:r w:rsidRPr="00921EF6">
        <w:rPr>
          <w:rFonts w:hint="cs"/>
          <w:sz w:val="100"/>
          <w:szCs w:val="100"/>
          <w:rtl/>
          <w:lang w:bidi="ar-KW"/>
        </w:rPr>
        <w:t xml:space="preserve">قطاع </w:t>
      </w:r>
      <w:r w:rsidR="00FE082C">
        <w:rPr>
          <w:rFonts w:hint="cs"/>
          <w:sz w:val="100"/>
          <w:szCs w:val="100"/>
          <w:rtl/>
          <w:lang w:bidi="ar-KW"/>
        </w:rPr>
        <w:t>المنتجات الغذائية والزراعية</w:t>
      </w:r>
    </w:p>
    <w:p w:rsidR="00232161" w:rsidRDefault="00232161" w:rsidP="002D1F04">
      <w:pPr>
        <w:jc w:val="center"/>
        <w:rPr>
          <w:sz w:val="100"/>
          <w:szCs w:val="100"/>
          <w:rtl/>
          <w:lang w:bidi="ar-KW"/>
        </w:rPr>
      </w:pPr>
    </w:p>
    <w:tbl>
      <w:tblPr>
        <w:tblpPr w:leftFromText="180" w:rightFromText="180" w:vertAnchor="text" w:horzAnchor="margin" w:tblpXSpec="center" w:tblpY="36"/>
        <w:bidiVisual/>
        <w:tblW w:w="13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340"/>
        <w:gridCol w:w="3354"/>
        <w:gridCol w:w="3405"/>
        <w:gridCol w:w="3391"/>
      </w:tblGrid>
      <w:tr w:rsidR="005523EB" w:rsidRPr="005523EB" w:rsidTr="005523EB">
        <w:trPr>
          <w:trHeight w:val="558"/>
        </w:trPr>
        <w:tc>
          <w:tcPr>
            <w:tcW w:w="3340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b/>
                <w:bCs/>
                <w:sz w:val="32"/>
                <w:szCs w:val="32"/>
                <w:lang w:bidi="ar-KW"/>
              </w:rPr>
              <w:t>TC</w:t>
            </w:r>
          </w:p>
        </w:tc>
        <w:tc>
          <w:tcPr>
            <w:tcW w:w="3354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لوائح</w:t>
            </w:r>
          </w:p>
        </w:tc>
        <w:tc>
          <w:tcPr>
            <w:tcW w:w="3405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مواصفات</w:t>
            </w:r>
          </w:p>
        </w:tc>
        <w:tc>
          <w:tcPr>
            <w:tcW w:w="3391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الإجمالي</w:t>
            </w:r>
          </w:p>
        </w:tc>
      </w:tr>
      <w:tr w:rsidR="005523EB" w:rsidRPr="005523EB" w:rsidTr="005523EB">
        <w:trPr>
          <w:trHeight w:val="759"/>
        </w:trPr>
        <w:tc>
          <w:tcPr>
            <w:tcW w:w="3340" w:type="dxa"/>
            <w:vAlign w:val="center"/>
          </w:tcPr>
          <w:p w:rsidR="005523EB" w:rsidRPr="005523EB" w:rsidRDefault="00EB49BF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5</w:t>
            </w:r>
          </w:p>
        </w:tc>
        <w:tc>
          <w:tcPr>
            <w:tcW w:w="3354" w:type="dxa"/>
            <w:vAlign w:val="center"/>
          </w:tcPr>
          <w:p w:rsidR="005523EB" w:rsidRPr="005523EB" w:rsidRDefault="00F47454" w:rsidP="00EB49BF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0</w:t>
            </w:r>
          </w:p>
        </w:tc>
        <w:tc>
          <w:tcPr>
            <w:tcW w:w="3405" w:type="dxa"/>
            <w:vAlign w:val="center"/>
          </w:tcPr>
          <w:p w:rsidR="005523EB" w:rsidRPr="005523EB" w:rsidRDefault="00D505CB" w:rsidP="005523EB">
            <w:pPr>
              <w:jc w:val="center"/>
              <w:rPr>
                <w:b/>
                <w:bCs/>
                <w:sz w:val="32"/>
                <w:szCs w:val="32"/>
                <w:rtl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4</w:t>
            </w:r>
          </w:p>
        </w:tc>
        <w:tc>
          <w:tcPr>
            <w:tcW w:w="3391" w:type="dxa"/>
            <w:vAlign w:val="center"/>
          </w:tcPr>
          <w:p w:rsidR="005523EB" w:rsidRPr="005523EB" w:rsidRDefault="00D505CB" w:rsidP="005523EB">
            <w:pPr>
              <w:jc w:val="center"/>
              <w:rPr>
                <w:b/>
                <w:bCs/>
                <w:sz w:val="32"/>
                <w:szCs w:val="32"/>
                <w:rtl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4</w:t>
            </w:r>
          </w:p>
        </w:tc>
      </w:tr>
    </w:tbl>
    <w:p w:rsidR="005523EB" w:rsidRDefault="005523EB" w:rsidP="005523EB">
      <w:pPr>
        <w:rPr>
          <w:rtl/>
          <w:lang w:bidi="ar-KW"/>
        </w:rPr>
      </w:pPr>
    </w:p>
    <w:p w:rsidR="00093690" w:rsidRDefault="00093690">
      <w:pPr>
        <w:bidi w:val="0"/>
        <w:rPr>
          <w:rtl/>
          <w:lang w:bidi="ar-KW"/>
        </w:rPr>
      </w:pPr>
      <w:r>
        <w:rPr>
          <w:rtl/>
          <w:lang w:bidi="ar-KW"/>
        </w:rPr>
        <w:br w:type="page"/>
      </w:r>
    </w:p>
    <w:p w:rsidR="005523EB" w:rsidRDefault="005523EB" w:rsidP="005523EB">
      <w:pPr>
        <w:rPr>
          <w:rtl/>
          <w:lang w:bidi="ar-KW"/>
        </w:rPr>
      </w:pPr>
    </w:p>
    <w:p w:rsidR="005523EB" w:rsidRDefault="005523EB" w:rsidP="005523EB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  <w:r>
        <w:rPr>
          <w:rFonts w:hint="cs"/>
          <w:b/>
          <w:bCs/>
          <w:sz w:val="36"/>
          <w:szCs w:val="36"/>
          <w:u w:val="single"/>
          <w:rtl/>
          <w:lang w:bidi="ar-KW"/>
        </w:rPr>
        <w:t>قائمة بالمواصفات القياسية الخليجية المطلوب اعتمادها كمواصفات قياسية كويتية</w:t>
      </w:r>
    </w:p>
    <w:p w:rsidR="005523EB" w:rsidRPr="004423CC" w:rsidRDefault="005523EB" w:rsidP="005523EB">
      <w:pPr>
        <w:jc w:val="center"/>
        <w:rPr>
          <w:sz w:val="32"/>
          <w:szCs w:val="32"/>
          <w:u w:val="single"/>
          <w:rtl/>
          <w:lang w:bidi="ar-KW"/>
        </w:rPr>
      </w:pPr>
    </w:p>
    <w:p w:rsidR="005523EB" w:rsidRDefault="005523EB" w:rsidP="00FE082C">
      <w:pPr>
        <w:rPr>
          <w:b/>
          <w:bCs/>
          <w:sz w:val="32"/>
          <w:szCs w:val="32"/>
          <w:rtl/>
          <w:lang w:bidi="ar-KW"/>
        </w:rPr>
      </w:pPr>
      <w:r w:rsidRPr="00FE71D0">
        <w:rPr>
          <w:rFonts w:hint="cs"/>
          <w:b/>
          <w:bCs/>
          <w:sz w:val="32"/>
          <w:szCs w:val="32"/>
          <w:rtl/>
          <w:lang w:bidi="ar-KW"/>
        </w:rPr>
        <w:t xml:space="preserve">مواصفات المنتجات </w:t>
      </w:r>
      <w:r w:rsidR="00FE082C">
        <w:rPr>
          <w:rFonts w:hint="cs"/>
          <w:b/>
          <w:bCs/>
          <w:sz w:val="32"/>
          <w:szCs w:val="32"/>
          <w:rtl/>
          <w:lang w:bidi="ar-KW"/>
        </w:rPr>
        <w:t>الغذائية والزراعية</w:t>
      </w:r>
    </w:p>
    <w:p w:rsidR="005523EB" w:rsidRPr="00FE71D0" w:rsidRDefault="005523EB" w:rsidP="005523EB">
      <w:pPr>
        <w:rPr>
          <w:b/>
          <w:bCs/>
          <w:sz w:val="32"/>
          <w:szCs w:val="32"/>
          <w:rtl/>
          <w:lang w:bidi="ar-KW"/>
        </w:rPr>
      </w:pPr>
    </w:p>
    <w:tbl>
      <w:tblPr>
        <w:bidiVisual/>
        <w:tblW w:w="15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711"/>
        <w:gridCol w:w="1711"/>
        <w:gridCol w:w="2046"/>
        <w:gridCol w:w="3752"/>
        <w:gridCol w:w="4087"/>
        <w:gridCol w:w="1092"/>
      </w:tblGrid>
      <w:tr w:rsidR="005523EB" w:rsidRPr="00296A0F" w:rsidTr="000E50BC">
        <w:trPr>
          <w:trHeight w:val="887"/>
          <w:tblHeader/>
          <w:jc w:val="center"/>
        </w:trPr>
        <w:tc>
          <w:tcPr>
            <w:tcW w:w="950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ind w:right="44"/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الخليجية</w:t>
            </w:r>
          </w:p>
        </w:tc>
        <w:tc>
          <w:tcPr>
            <w:tcW w:w="2046" w:type="dxa"/>
            <w:shd w:val="clear" w:color="auto" w:fill="C6D9F1"/>
            <w:vAlign w:val="center"/>
          </w:tcPr>
          <w:p w:rsidR="005523EB" w:rsidRPr="00296A0F" w:rsidRDefault="005523EB" w:rsidP="0023016E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 القديمة</w:t>
            </w:r>
          </w:p>
        </w:tc>
        <w:tc>
          <w:tcPr>
            <w:tcW w:w="3752" w:type="dxa"/>
            <w:shd w:val="clear" w:color="auto" w:fill="C6D9F1"/>
            <w:vAlign w:val="center"/>
          </w:tcPr>
          <w:p w:rsidR="005523EB" w:rsidRPr="0023016E" w:rsidRDefault="005523EB" w:rsidP="0023016E">
            <w:pPr>
              <w:jc w:val="center"/>
              <w:rPr>
                <w:b/>
                <w:bCs/>
                <w:rtl/>
                <w:lang w:bidi="ar-KW"/>
              </w:rPr>
            </w:pPr>
            <w:r w:rsidRPr="0023016E">
              <w:rPr>
                <w:rFonts w:hint="cs"/>
                <w:b/>
                <w:bCs/>
                <w:rtl/>
                <w:lang w:bidi="ar-KW"/>
              </w:rPr>
              <w:t>عنوان المواصفة باللغة العربية</w:t>
            </w:r>
          </w:p>
        </w:tc>
        <w:tc>
          <w:tcPr>
            <w:tcW w:w="4087" w:type="dxa"/>
            <w:shd w:val="clear" w:color="auto" w:fill="C6D9F1"/>
            <w:vAlign w:val="center"/>
          </w:tcPr>
          <w:p w:rsidR="005523EB" w:rsidRPr="0023016E" w:rsidRDefault="005523EB" w:rsidP="0023016E">
            <w:pPr>
              <w:bidi w:val="0"/>
              <w:jc w:val="center"/>
              <w:rPr>
                <w:b/>
                <w:bCs/>
                <w:rtl/>
                <w:lang w:bidi="ar-KW"/>
              </w:rPr>
            </w:pPr>
            <w:r w:rsidRPr="0023016E">
              <w:rPr>
                <w:rFonts w:hint="cs"/>
                <w:b/>
                <w:bCs/>
                <w:rtl/>
                <w:lang w:bidi="ar-KW"/>
              </w:rPr>
              <w:t>عنوان المواصفة باللغة الإنجليزية</w:t>
            </w:r>
          </w:p>
        </w:tc>
        <w:tc>
          <w:tcPr>
            <w:tcW w:w="1092" w:type="dxa"/>
            <w:shd w:val="clear" w:color="auto" w:fill="C6D9F1"/>
            <w:vAlign w:val="center"/>
          </w:tcPr>
          <w:p w:rsidR="005523EB" w:rsidRPr="00296A0F" w:rsidRDefault="005523EB" w:rsidP="005523EB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الصفة القانونية</w:t>
            </w:r>
          </w:p>
        </w:tc>
      </w:tr>
      <w:tr w:rsidR="00D505CB" w:rsidRPr="00296A0F" w:rsidTr="000E50BC">
        <w:trPr>
          <w:trHeight w:val="867"/>
          <w:jc w:val="center"/>
        </w:trPr>
        <w:tc>
          <w:tcPr>
            <w:tcW w:w="950" w:type="dxa"/>
            <w:vAlign w:val="center"/>
          </w:tcPr>
          <w:p w:rsidR="00D505CB" w:rsidRPr="00296A0F" w:rsidRDefault="00D505CB" w:rsidP="00D505CB">
            <w:pPr>
              <w:numPr>
                <w:ilvl w:val="0"/>
                <w:numId w:val="5"/>
              </w:numPr>
              <w:ind w:right="44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D505CB" w:rsidRDefault="00615B82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KWS GSO 2452/2015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GSO 2452/2013</w:t>
            </w:r>
          </w:p>
        </w:tc>
        <w:tc>
          <w:tcPr>
            <w:tcW w:w="2046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752" w:type="dxa"/>
            <w:vAlign w:val="center"/>
          </w:tcPr>
          <w:p w:rsidR="00D505CB" w:rsidRDefault="00D505CB" w:rsidP="00D505C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المحليات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- المواصفات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(خصائص فنية)</w:t>
            </w:r>
          </w:p>
        </w:tc>
        <w:tc>
          <w:tcPr>
            <w:tcW w:w="4087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Sweetener -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Sepcifications</w:t>
            </w:r>
            <w:proofErr w:type="spellEnd"/>
          </w:p>
        </w:tc>
        <w:tc>
          <w:tcPr>
            <w:tcW w:w="1092" w:type="dxa"/>
            <w:vAlign w:val="center"/>
          </w:tcPr>
          <w:p w:rsidR="00D505CB" w:rsidRPr="0056174E" w:rsidRDefault="00D505CB" w:rsidP="00D505C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D505CB" w:rsidRPr="00296A0F" w:rsidTr="000E50BC">
        <w:trPr>
          <w:trHeight w:val="867"/>
          <w:jc w:val="center"/>
        </w:trPr>
        <w:tc>
          <w:tcPr>
            <w:tcW w:w="950" w:type="dxa"/>
            <w:vAlign w:val="center"/>
          </w:tcPr>
          <w:p w:rsidR="00D505CB" w:rsidRPr="00296A0F" w:rsidRDefault="00D505CB" w:rsidP="00D505CB">
            <w:pPr>
              <w:numPr>
                <w:ilvl w:val="0"/>
                <w:numId w:val="5"/>
              </w:numPr>
              <w:ind w:right="44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D505CB" w:rsidRDefault="00615B82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KWS GSO 2453/2015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GSO 2453/2013</w:t>
            </w:r>
          </w:p>
        </w:tc>
        <w:tc>
          <w:tcPr>
            <w:tcW w:w="2046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752" w:type="dxa"/>
            <w:vAlign w:val="center"/>
          </w:tcPr>
          <w:p w:rsidR="00D505CB" w:rsidRDefault="00D505CB" w:rsidP="00D505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 xml:space="preserve">مضادات الميكروبات </w:t>
            </w:r>
            <w:proofErr w:type="gramStart"/>
            <w:r>
              <w:rPr>
                <w:rFonts w:ascii="Arial" w:hAnsi="Arial" w:cs="Arial"/>
                <w:sz w:val="22"/>
                <w:szCs w:val="22"/>
                <w:rtl/>
              </w:rPr>
              <w:t>- المواصفات</w:t>
            </w:r>
            <w:proofErr w:type="gramEnd"/>
            <w:r>
              <w:rPr>
                <w:rFonts w:ascii="Calibri" w:hAnsi="Calibri" w:cs="Arial"/>
                <w:sz w:val="22"/>
                <w:szCs w:val="22"/>
                <w:rtl/>
              </w:rPr>
              <w:t xml:space="preserve"> (خصائص فنية)</w:t>
            </w:r>
          </w:p>
        </w:tc>
        <w:tc>
          <w:tcPr>
            <w:tcW w:w="4087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Antimicrobial agent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Sepcifications</w:t>
            </w:r>
            <w:proofErr w:type="spellEnd"/>
          </w:p>
        </w:tc>
        <w:tc>
          <w:tcPr>
            <w:tcW w:w="1092" w:type="dxa"/>
            <w:vAlign w:val="center"/>
          </w:tcPr>
          <w:p w:rsidR="00D505CB" w:rsidRPr="0056174E" w:rsidRDefault="00D505CB" w:rsidP="00D505C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D505CB" w:rsidRPr="00296A0F" w:rsidTr="000E50BC">
        <w:trPr>
          <w:trHeight w:val="867"/>
          <w:jc w:val="center"/>
        </w:trPr>
        <w:tc>
          <w:tcPr>
            <w:tcW w:w="950" w:type="dxa"/>
            <w:vAlign w:val="center"/>
          </w:tcPr>
          <w:p w:rsidR="00D505CB" w:rsidRPr="00296A0F" w:rsidRDefault="00D505CB" w:rsidP="00D505CB">
            <w:pPr>
              <w:numPr>
                <w:ilvl w:val="0"/>
                <w:numId w:val="5"/>
              </w:numPr>
              <w:ind w:right="44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KWS GSO 245</w:t>
            </w:r>
            <w:r w:rsidR="00615B82">
              <w:rPr>
                <w:rFonts w:ascii="Cambria" w:hAnsi="Cambria" w:cs="Arial"/>
                <w:sz w:val="20"/>
                <w:szCs w:val="20"/>
              </w:rPr>
              <w:t>4/2015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GSO 2454/2013</w:t>
            </w:r>
          </w:p>
        </w:tc>
        <w:tc>
          <w:tcPr>
            <w:tcW w:w="2046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752" w:type="dxa"/>
            <w:vAlign w:val="center"/>
          </w:tcPr>
          <w:p w:rsidR="00D505CB" w:rsidRDefault="00D505CB" w:rsidP="00D505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الألوان – المواصفات (خصائص فنية)</w:t>
            </w:r>
          </w:p>
        </w:tc>
        <w:tc>
          <w:tcPr>
            <w:tcW w:w="4087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rtl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Colour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Sepcifications</w:t>
            </w:r>
            <w:proofErr w:type="spellEnd"/>
          </w:p>
        </w:tc>
        <w:tc>
          <w:tcPr>
            <w:tcW w:w="1092" w:type="dxa"/>
            <w:vAlign w:val="center"/>
          </w:tcPr>
          <w:p w:rsidR="00D505CB" w:rsidRPr="0056174E" w:rsidRDefault="00D505CB" w:rsidP="00D505C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D505CB" w:rsidRPr="00296A0F" w:rsidTr="000E50BC">
        <w:trPr>
          <w:trHeight w:val="867"/>
          <w:jc w:val="center"/>
        </w:trPr>
        <w:tc>
          <w:tcPr>
            <w:tcW w:w="950" w:type="dxa"/>
            <w:vAlign w:val="center"/>
          </w:tcPr>
          <w:p w:rsidR="00D505CB" w:rsidRPr="00296A0F" w:rsidRDefault="00D505CB" w:rsidP="00D505CB">
            <w:pPr>
              <w:numPr>
                <w:ilvl w:val="0"/>
                <w:numId w:val="5"/>
              </w:numPr>
              <w:ind w:right="44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D505CB" w:rsidRDefault="00615B82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KWS GSO 2455/2015</w:t>
            </w:r>
          </w:p>
        </w:tc>
        <w:tc>
          <w:tcPr>
            <w:tcW w:w="1711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GSO 2455/2013</w:t>
            </w:r>
          </w:p>
        </w:tc>
        <w:tc>
          <w:tcPr>
            <w:tcW w:w="2046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752" w:type="dxa"/>
            <w:vAlign w:val="center"/>
          </w:tcPr>
          <w:p w:rsidR="00D505CB" w:rsidRDefault="00D505CB" w:rsidP="00D505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 xml:space="preserve">منظمات الحموضة </w:t>
            </w:r>
            <w:proofErr w:type="gramStart"/>
            <w:r>
              <w:rPr>
                <w:rFonts w:ascii="Arial" w:hAnsi="Arial" w:cs="Arial"/>
                <w:sz w:val="22"/>
                <w:szCs w:val="22"/>
                <w:rtl/>
              </w:rPr>
              <w:t>- المواصفات</w:t>
            </w:r>
            <w:proofErr w:type="gramEnd"/>
            <w:r>
              <w:rPr>
                <w:rFonts w:ascii="Arial" w:hAnsi="Arial" w:cs="Arial"/>
                <w:sz w:val="22"/>
                <w:szCs w:val="22"/>
                <w:rtl/>
              </w:rPr>
              <w:t xml:space="preserve"> (خصائص فنية)</w:t>
            </w:r>
          </w:p>
        </w:tc>
        <w:tc>
          <w:tcPr>
            <w:tcW w:w="4087" w:type="dxa"/>
            <w:vAlign w:val="center"/>
          </w:tcPr>
          <w:p w:rsidR="00D505CB" w:rsidRDefault="00D505CB" w:rsidP="00D505CB">
            <w:pPr>
              <w:bidi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Arial"/>
                <w:sz w:val="22"/>
                <w:szCs w:val="22"/>
              </w:rPr>
              <w:t>Acidity Regulators -</w:t>
            </w:r>
            <w:r>
              <w:rPr>
                <w:rFonts w:ascii="Calibri" w:hAnsi="Calibri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Specifications</w:t>
            </w:r>
          </w:p>
        </w:tc>
        <w:tc>
          <w:tcPr>
            <w:tcW w:w="1092" w:type="dxa"/>
            <w:vAlign w:val="center"/>
          </w:tcPr>
          <w:p w:rsidR="00D505CB" w:rsidRPr="0056174E" w:rsidRDefault="00D505CB" w:rsidP="00D505C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</w:tbl>
    <w:p w:rsidR="008D0AA0" w:rsidRDefault="008D0AA0" w:rsidP="00A73EE5">
      <w:pPr>
        <w:jc w:val="center"/>
        <w:rPr>
          <w:sz w:val="96"/>
          <w:szCs w:val="96"/>
          <w:lang w:bidi="ar-KW"/>
        </w:rPr>
      </w:pPr>
    </w:p>
    <w:p w:rsidR="001772AD" w:rsidRPr="008D0AA0" w:rsidRDefault="001772AD" w:rsidP="00A73EE5">
      <w:pPr>
        <w:jc w:val="center"/>
        <w:rPr>
          <w:sz w:val="96"/>
          <w:szCs w:val="96"/>
          <w:rtl/>
          <w:lang w:bidi="ar-KW"/>
        </w:rPr>
      </w:pPr>
    </w:p>
    <w:p w:rsidR="005523EB" w:rsidRDefault="005523EB" w:rsidP="00A73EE5">
      <w:pPr>
        <w:jc w:val="center"/>
        <w:rPr>
          <w:sz w:val="100"/>
          <w:szCs w:val="100"/>
          <w:lang w:bidi="ar-KW"/>
        </w:rPr>
      </w:pPr>
      <w:r w:rsidRPr="00921EF6">
        <w:rPr>
          <w:rFonts w:hint="cs"/>
          <w:sz w:val="100"/>
          <w:szCs w:val="100"/>
          <w:rtl/>
          <w:lang w:bidi="ar-KW"/>
        </w:rPr>
        <w:t xml:space="preserve">قطاع </w:t>
      </w:r>
      <w:r w:rsidR="00FE082C">
        <w:rPr>
          <w:rFonts w:hint="cs"/>
          <w:sz w:val="100"/>
          <w:szCs w:val="100"/>
          <w:rtl/>
          <w:lang w:bidi="ar-KW"/>
        </w:rPr>
        <w:t>منتجات ال</w:t>
      </w:r>
      <w:r w:rsidRPr="00921EF6">
        <w:rPr>
          <w:rFonts w:hint="cs"/>
          <w:sz w:val="100"/>
          <w:szCs w:val="100"/>
          <w:rtl/>
          <w:lang w:bidi="ar-KW"/>
        </w:rPr>
        <w:t>تشييد ومواد البناء</w:t>
      </w:r>
    </w:p>
    <w:p w:rsidR="00A73EE5" w:rsidRDefault="00A73EE5" w:rsidP="00A73EE5">
      <w:pPr>
        <w:bidi w:val="0"/>
        <w:rPr>
          <w:sz w:val="100"/>
          <w:szCs w:val="100"/>
          <w:rtl/>
          <w:lang w:bidi="ar-KW"/>
        </w:rPr>
      </w:pPr>
    </w:p>
    <w:tbl>
      <w:tblPr>
        <w:tblpPr w:leftFromText="180" w:rightFromText="180" w:vertAnchor="text" w:horzAnchor="margin" w:tblpXSpec="center" w:tblpY="36"/>
        <w:bidiVisual/>
        <w:tblW w:w="13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340"/>
        <w:gridCol w:w="3354"/>
        <w:gridCol w:w="3405"/>
        <w:gridCol w:w="3391"/>
      </w:tblGrid>
      <w:tr w:rsidR="005523EB" w:rsidRPr="005523EB" w:rsidTr="005523EB">
        <w:trPr>
          <w:trHeight w:val="558"/>
        </w:trPr>
        <w:tc>
          <w:tcPr>
            <w:tcW w:w="3340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b/>
                <w:bCs/>
                <w:sz w:val="32"/>
                <w:szCs w:val="32"/>
                <w:lang w:bidi="ar-KW"/>
              </w:rPr>
              <w:t>TC</w:t>
            </w:r>
          </w:p>
        </w:tc>
        <w:tc>
          <w:tcPr>
            <w:tcW w:w="3354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لوائح</w:t>
            </w:r>
          </w:p>
        </w:tc>
        <w:tc>
          <w:tcPr>
            <w:tcW w:w="3405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مواصفات</w:t>
            </w:r>
          </w:p>
        </w:tc>
        <w:tc>
          <w:tcPr>
            <w:tcW w:w="3391" w:type="dxa"/>
            <w:vAlign w:val="center"/>
          </w:tcPr>
          <w:p w:rsidR="005523EB" w:rsidRPr="005523EB" w:rsidRDefault="005523EB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الإجمالي</w:t>
            </w:r>
          </w:p>
        </w:tc>
      </w:tr>
      <w:tr w:rsidR="005523EB" w:rsidRPr="005523EB" w:rsidTr="005523EB">
        <w:trPr>
          <w:trHeight w:val="759"/>
        </w:trPr>
        <w:tc>
          <w:tcPr>
            <w:tcW w:w="3340" w:type="dxa"/>
            <w:vAlign w:val="center"/>
          </w:tcPr>
          <w:p w:rsidR="005523EB" w:rsidRPr="005523EB" w:rsidRDefault="00EB49BF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6</w:t>
            </w:r>
          </w:p>
        </w:tc>
        <w:tc>
          <w:tcPr>
            <w:tcW w:w="3354" w:type="dxa"/>
            <w:vAlign w:val="center"/>
          </w:tcPr>
          <w:p w:rsidR="005523EB" w:rsidRPr="005523EB" w:rsidRDefault="009439DD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0</w:t>
            </w:r>
          </w:p>
        </w:tc>
        <w:tc>
          <w:tcPr>
            <w:tcW w:w="3405" w:type="dxa"/>
            <w:vAlign w:val="center"/>
          </w:tcPr>
          <w:p w:rsidR="005523EB" w:rsidRPr="005523EB" w:rsidRDefault="00FA52CC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45</w:t>
            </w:r>
          </w:p>
        </w:tc>
        <w:tc>
          <w:tcPr>
            <w:tcW w:w="3391" w:type="dxa"/>
            <w:vAlign w:val="center"/>
          </w:tcPr>
          <w:p w:rsidR="005523EB" w:rsidRPr="005523EB" w:rsidRDefault="00FA52CC" w:rsidP="005523EB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45</w:t>
            </w:r>
          </w:p>
        </w:tc>
      </w:tr>
    </w:tbl>
    <w:p w:rsidR="005523EB" w:rsidRDefault="005523EB" w:rsidP="005523EB">
      <w:pPr>
        <w:rPr>
          <w:rtl/>
          <w:lang w:bidi="ar-KW"/>
        </w:rPr>
      </w:pPr>
    </w:p>
    <w:p w:rsidR="005523EB" w:rsidRDefault="005523EB" w:rsidP="005523EB">
      <w:pPr>
        <w:rPr>
          <w:rtl/>
          <w:lang w:bidi="ar-KW"/>
        </w:rPr>
      </w:pPr>
    </w:p>
    <w:p w:rsidR="00E07652" w:rsidRPr="00194ECD" w:rsidRDefault="00E07652">
      <w:pPr>
        <w:bidi w:val="0"/>
        <w:rPr>
          <w:b/>
          <w:bCs/>
          <w:sz w:val="36"/>
          <w:szCs w:val="36"/>
          <w:rtl/>
          <w:lang w:bidi="ar-KW"/>
        </w:rPr>
      </w:pPr>
      <w:r w:rsidRPr="00194ECD">
        <w:rPr>
          <w:b/>
          <w:bCs/>
          <w:sz w:val="36"/>
          <w:szCs w:val="36"/>
          <w:rtl/>
          <w:lang w:bidi="ar-KW"/>
        </w:rPr>
        <w:br w:type="page"/>
      </w:r>
    </w:p>
    <w:p w:rsidR="005523EB" w:rsidRDefault="005523EB" w:rsidP="005523EB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  <w:r>
        <w:rPr>
          <w:rFonts w:hint="cs"/>
          <w:b/>
          <w:bCs/>
          <w:sz w:val="36"/>
          <w:szCs w:val="36"/>
          <w:u w:val="single"/>
          <w:rtl/>
          <w:lang w:bidi="ar-KW"/>
        </w:rPr>
        <w:lastRenderedPageBreak/>
        <w:t>قائمة بالمواصفات القياسية الخليجية المطلوب اعتمادها كمواصفات قياسية كويتية</w:t>
      </w:r>
    </w:p>
    <w:p w:rsidR="005523EB" w:rsidRPr="004423CC" w:rsidRDefault="005523EB" w:rsidP="005523EB">
      <w:pPr>
        <w:jc w:val="center"/>
        <w:rPr>
          <w:sz w:val="32"/>
          <w:szCs w:val="32"/>
          <w:u w:val="single"/>
          <w:rtl/>
          <w:lang w:bidi="ar-KW"/>
        </w:rPr>
      </w:pPr>
    </w:p>
    <w:p w:rsidR="005523EB" w:rsidRDefault="005523EB" w:rsidP="005523EB">
      <w:pPr>
        <w:jc w:val="center"/>
        <w:rPr>
          <w:sz w:val="32"/>
          <w:szCs w:val="32"/>
          <w:u w:val="single"/>
          <w:rtl/>
          <w:lang w:bidi="ar-KW"/>
        </w:rPr>
      </w:pPr>
    </w:p>
    <w:p w:rsidR="005523EB" w:rsidRDefault="00FE082C" w:rsidP="005523EB">
      <w:pPr>
        <w:rPr>
          <w:b/>
          <w:bCs/>
          <w:sz w:val="32"/>
          <w:szCs w:val="32"/>
          <w:rtl/>
          <w:lang w:bidi="ar-KW"/>
        </w:rPr>
      </w:pPr>
      <w:r>
        <w:rPr>
          <w:rFonts w:hint="cs"/>
          <w:b/>
          <w:bCs/>
          <w:sz w:val="32"/>
          <w:szCs w:val="32"/>
          <w:rtl/>
          <w:lang w:bidi="ar-KW"/>
        </w:rPr>
        <w:t xml:space="preserve">مواصفات </w:t>
      </w:r>
      <w:r w:rsidR="005523EB" w:rsidRPr="00FE71D0">
        <w:rPr>
          <w:rFonts w:hint="cs"/>
          <w:b/>
          <w:bCs/>
          <w:sz w:val="32"/>
          <w:szCs w:val="32"/>
          <w:rtl/>
          <w:lang w:bidi="ar-KW"/>
        </w:rPr>
        <w:t xml:space="preserve">منتجات </w:t>
      </w:r>
      <w:r w:rsidR="005523EB">
        <w:rPr>
          <w:rFonts w:hint="cs"/>
          <w:b/>
          <w:bCs/>
          <w:sz w:val="32"/>
          <w:szCs w:val="32"/>
          <w:rtl/>
          <w:lang w:bidi="ar-KW"/>
        </w:rPr>
        <w:t>التشييد ومواد البناء</w:t>
      </w:r>
    </w:p>
    <w:p w:rsidR="005523EB" w:rsidRPr="00FE71D0" w:rsidRDefault="005523EB" w:rsidP="005523EB">
      <w:pPr>
        <w:rPr>
          <w:b/>
          <w:bCs/>
          <w:sz w:val="32"/>
          <w:szCs w:val="32"/>
          <w:rtl/>
          <w:lang w:bidi="ar-KW"/>
        </w:rPr>
      </w:pPr>
    </w:p>
    <w:tbl>
      <w:tblPr>
        <w:bidiVisual/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711"/>
        <w:gridCol w:w="1711"/>
        <w:gridCol w:w="1711"/>
        <w:gridCol w:w="4087"/>
        <w:gridCol w:w="4087"/>
        <w:gridCol w:w="950"/>
      </w:tblGrid>
      <w:tr w:rsidR="00E07652" w:rsidRPr="00296A0F" w:rsidTr="004B5EF4">
        <w:trPr>
          <w:trHeight w:val="887"/>
          <w:tblHeader/>
          <w:jc w:val="center"/>
        </w:trPr>
        <w:tc>
          <w:tcPr>
            <w:tcW w:w="950" w:type="dxa"/>
            <w:shd w:val="clear" w:color="auto" w:fill="C6D9F1"/>
            <w:vAlign w:val="center"/>
          </w:tcPr>
          <w:p w:rsidR="00E07652" w:rsidRPr="00296A0F" w:rsidRDefault="00E07652" w:rsidP="00E07652">
            <w:pPr>
              <w:ind w:right="44"/>
              <w:jc w:val="center"/>
              <w:rPr>
                <w:b/>
                <w:bCs/>
                <w:rtl/>
                <w:lang w:bidi="ar-KW"/>
              </w:rPr>
            </w:pPr>
            <w:bookmarkStart w:id="0" w:name="OLE_LINK1"/>
            <w:bookmarkStart w:id="1" w:name="OLE_LINK2"/>
            <w:r w:rsidRPr="00296A0F">
              <w:rPr>
                <w:rFonts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E07652" w:rsidRPr="00296A0F" w:rsidRDefault="00E07652" w:rsidP="00E07652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E07652" w:rsidRPr="00296A0F" w:rsidRDefault="00E07652" w:rsidP="00E07652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الخليجية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E07652" w:rsidRPr="00296A0F" w:rsidRDefault="00E07652" w:rsidP="004B5EF4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رقم المواصفة الكويتية القديمة</w:t>
            </w:r>
          </w:p>
        </w:tc>
        <w:tc>
          <w:tcPr>
            <w:tcW w:w="4087" w:type="dxa"/>
            <w:shd w:val="clear" w:color="auto" w:fill="C6D9F1"/>
            <w:vAlign w:val="center"/>
          </w:tcPr>
          <w:p w:rsidR="00E07652" w:rsidRPr="00296A0F" w:rsidRDefault="00E07652" w:rsidP="004B5EF4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عنوان المواصفة باللغة العربية</w:t>
            </w:r>
          </w:p>
        </w:tc>
        <w:tc>
          <w:tcPr>
            <w:tcW w:w="4087" w:type="dxa"/>
            <w:shd w:val="clear" w:color="auto" w:fill="C6D9F1"/>
            <w:vAlign w:val="center"/>
          </w:tcPr>
          <w:p w:rsidR="00E07652" w:rsidRPr="00296A0F" w:rsidRDefault="00E07652" w:rsidP="004B5EF4">
            <w:pPr>
              <w:bidi w:val="0"/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عنوان المواصفة باللغة الإنجليزية</w:t>
            </w:r>
          </w:p>
        </w:tc>
        <w:tc>
          <w:tcPr>
            <w:tcW w:w="950" w:type="dxa"/>
            <w:shd w:val="clear" w:color="auto" w:fill="C6D9F1"/>
            <w:vAlign w:val="center"/>
          </w:tcPr>
          <w:p w:rsidR="00E07652" w:rsidRPr="00296A0F" w:rsidRDefault="00E07652" w:rsidP="00E07652">
            <w:pPr>
              <w:jc w:val="center"/>
              <w:rPr>
                <w:b/>
                <w:bCs/>
                <w:rtl/>
                <w:lang w:bidi="ar-KW"/>
              </w:rPr>
            </w:pPr>
            <w:r w:rsidRPr="00296A0F">
              <w:rPr>
                <w:rFonts w:hint="cs"/>
                <w:b/>
                <w:bCs/>
                <w:rtl/>
                <w:lang w:bidi="ar-KW"/>
              </w:rPr>
              <w:t>الصفة القانونية</w:t>
            </w:r>
          </w:p>
        </w:tc>
      </w:tr>
      <w:tr w:rsidR="00615B82" w:rsidRPr="00296A0F" w:rsidTr="00186202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right="44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13007-4:2015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13007-4:2014</w:t>
            </w:r>
          </w:p>
        </w:tc>
        <w:tc>
          <w:tcPr>
            <w:tcW w:w="1711" w:type="dxa"/>
            <w:vAlign w:val="center"/>
          </w:tcPr>
          <w:p w:rsidR="00615B82" w:rsidRDefault="00186202" w:rsidP="00186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202">
              <w:rPr>
                <w:rFonts w:ascii="Arial" w:hAnsi="Arial" w:cs="Arial"/>
                <w:sz w:val="20"/>
                <w:szCs w:val="20"/>
              </w:rPr>
              <w:t>KWS GSO ISO 13007-4:2013</w:t>
            </w: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بلاط السيراميك –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الترويبة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والمواد اللاصقة – الجزء الرابع – طرق اختبار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الترويبة</w:t>
            </w:r>
            <w:proofErr w:type="spellEnd"/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Ceramic tiles -- Grouts and adhesives -- Part 4: Test methods for grouts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C1713:2015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C1713:2014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للملاط المستخدم في أعمال ترميم المباني التاريخية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Mortars for the Repair of Historic Masonry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16346:2015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16346:2014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أداء الطاقة في المباني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تقييم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الأداء الكلي للطاقة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Energy performance of buildings. Assessment of overall energy performance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186202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981/2015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981/2014</w:t>
            </w:r>
          </w:p>
        </w:tc>
        <w:tc>
          <w:tcPr>
            <w:tcW w:w="1711" w:type="dxa"/>
            <w:vAlign w:val="center"/>
          </w:tcPr>
          <w:p w:rsidR="000936C4" w:rsidRDefault="00186202" w:rsidP="0018620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186202">
              <w:rPr>
                <w:rFonts w:ascii="Arial" w:hAnsi="Arial" w:cs="Arial"/>
                <w:sz w:val="20"/>
                <w:szCs w:val="20"/>
              </w:rPr>
              <w:t>KSS 1190/1999</w:t>
            </w: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الجير الحي والجير المطفأ عالي الكالسيوم.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High calcium quick and hydrated  lime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EN 1990:2015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EN 1990:2014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الكود الأوروبي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أساس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التصميم الإنشائي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Euro code. Basis of structural design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C1714:2015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C1714:2014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لخلطة الملاط الجاف مسبق الخلط المستخدم في وحدة البناء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Specification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Preblended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Dry Mortar Mix for Unit Masonry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EN 1991-1-7:2015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EN 1991-1-7:2014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الكود الأوروبي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1- الإجراءات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الانشائية – الجزء 1-7 : الاجراءات العامة – الاجراءات العرضية 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Euro code 1. - Actions on structures - Part 1-7: General actions - Accidental actions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C208:2015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C208:2014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لألواح الألياف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السليلوزية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العازلة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Cellulosic Fiber Insulating Board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E2110:2015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E2110:2014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المصطلحات القياسية لأنظمة العزل والتشطيب الخارجي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Standard Terminology for Exterior Insulation and Finish Systems (EIFS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E2568:2015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E2568:2014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لأنظمة العزل والتشطيب الخارجي لمركبات ذات أساس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بوليمري</w:t>
            </w:r>
            <w:proofErr w:type="spellEnd"/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PB Exterior Insulation and Finish Systems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C656:2015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C656:2014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للوح العزل الإنشائي – الرمل الجيري (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سليكات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الكاسيوم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>)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Structural Insulating Board, Calcium Silicate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E2190:2015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E2190:2014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لأداء وتقييم وحدة الزجاج العازل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Standard Specification for Insulating Glass Unit Performance and Evaluation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E2430/E2430M:2015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E2430/E2430M:2014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لألواح العازل الحراري المصنعة من عديد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الستايرين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المتمدد للاستخدام في أنظمة العزل والتشطيب الخارجي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Expanded Polystyrene (“EPS”) Thermal Insulation Boards For Use In Exterior Insulation and Finish Systems (“EIFS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C778-13:2015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C778-13:2014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للرمل القياسي 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Standard Sand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C977:2015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C977:2014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للجير الحي والمطفأ لتحقيق ثبات التربة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Quicklime and Hydrated Lime for Soil Stabilization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C1164:2015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C1164:2014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الممارسة القياسية لتقييم الحجر الجيري أو تناسق الجير من مصدر واحد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Practice for Evaluation of Limestone or Lime Uniformity From a Single Source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C629 / C629M:2015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C629 / C629M:2014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للحجر اللوحي المنحوت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Slate Dimension Stone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C1722:2015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C1722:2014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الدليل القياسي لإصلاح وترميم الحجر المنحوت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Guide for Repair and Restoration of Dimension Stone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C821:2015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C821:2014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للجير للاستخدام مع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البوزولان</w:t>
            </w:r>
            <w:proofErr w:type="spellEnd"/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Specification for Lime for Use with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Pozzolans</w:t>
            </w:r>
            <w:proofErr w:type="spellEnd"/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C1707:2015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C1707:2014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للجير الهيدروليكي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البوزولاني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للأغراض الإنشائية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Specification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Pozzolanic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Hydraulic Lime for Structural Purposes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C33 / C33M:2015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C33 / C33M:2014</w:t>
            </w:r>
          </w:p>
        </w:tc>
        <w:tc>
          <w:tcPr>
            <w:tcW w:w="1711" w:type="dxa"/>
          </w:tcPr>
          <w:p w:rsidR="000936C4" w:rsidRDefault="0018620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186202">
              <w:rPr>
                <w:rFonts w:ascii="Arial" w:hAnsi="Arial" w:cs="Arial"/>
                <w:sz w:val="20"/>
                <w:szCs w:val="20"/>
              </w:rPr>
              <w:t>KWS GSO ASTM C33/C33M:2013</w:t>
            </w: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لركام الخرسانة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Concrete Aggregates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C206 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C206 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للتشطيبات بالجير المطفأ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Finishing Hydrated Lime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C1097:2015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C1097:2014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للجير المطفأ المستخدم في الإسمنت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الإسفلتي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أو خلطات الرصف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البيتومينية</w:t>
            </w:r>
            <w:proofErr w:type="spellEnd"/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Hydrated Lime for Use in Asphalt Cement or Bituminous Paving Mixtures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C1529:2015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C1529:2014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للجير الحي والجير المطفأ والحجر الجيري للاستخدامات البيئية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Quicklime, Hydrated Lime, and Limestone for Environmental Uses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C685 / C685M:2015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C685 / C685M:2014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للخرسانة المصنوعة بالخلط الحجمي والخلط المستمر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Concrete Made by Volumetric Batching and Continuous Mixing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C260 / C260M:2015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C260 / C260M:2014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للمضافات الحابسة للهواء في الخرسانة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Air-Entraining Admixtures for Concrete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C1017 / C1017M:2015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C1017 / C1017M:2014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المواصفات القياسية للمضافات الكيميائية المستخدمة في تدفق الخرسانة 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Chemical Admixtures for Use in Producing Flowing Concrete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C494 / C494M:2015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C494 / C494M:2014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المواصفات القياسية للمضافات الكيميائية للخرسانة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Chemical Admixtures for Concrete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C989 / C989M:2015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C989 / C989M:2014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المواصفات القياسية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للاسمنت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الخبثي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المستخدم في الخرسانة والمونة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Slag Cement for Use in Concrete and Mortars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C618:2015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C618:2014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المواصفات القياسية للفحم والرماد المتطاير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والبوزلان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الطبيعي الخام أو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المكلسن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للاستخدام في الخرسانة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Specification for Coal Fly Ash and Raw 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Calcined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Natural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Pozzolan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Use in Concrete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C1240:2015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C1240:2014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المواصفات القياسية لغبار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السيليكا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المستخدمة في الخلطات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Silica Fume Used in Cementations Mixtures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E917:2015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E917:2014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الممارسة القياسية لتقدير تكاليف دورة العمر للمباني وأنظمة المباني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Practice for Measuring Life-Cycle Costs of Buildings and Building Systems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E2266:2015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E2266:2014</w:t>
            </w:r>
          </w:p>
        </w:tc>
        <w:tc>
          <w:tcPr>
            <w:tcW w:w="1711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الدليل القياسي لتصميم وتشييد الجدران منخفضة الارتفاع لمقاومة تغلغل المياه</w:t>
            </w:r>
          </w:p>
        </w:tc>
        <w:tc>
          <w:tcPr>
            <w:tcW w:w="4087" w:type="dxa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Guide for Design and Construction of Low-Rise Frame Building Wall Systems to Resist Water Intrusion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4B5EF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A1022/A1022M:2015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A1022/A1022M:2014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لأسلاك الصلب غير القابل للصدأ ذات النتوءات والملساء والاسلاك الملحومة المستخدمة في تسليح الخرسانة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Deformed and Plain Stainless Steel Wire and Welded Wire for Concrete Reinforcement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4B5EF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C1410 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C1410 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للميلامين الخلوي العازل للحرارة والممتص للصوت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Cellular Melamine Thermal and Sound-Absorbing Insulation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4B5EF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C1045:2015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C1045:2014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الممارسة القياسية لحساب خصائص الانتقال الحراري في حالة الظروف المستقرة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Practice for Calculating Thermal Transmission Properties Under Steady-State Conditions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4B5EF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A955/A955M:2015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A955/A955M:2014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لأسياخ الصلب غير القابل للصدأ ذات النتوءات والملساء لتسليح الخرسانة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Deformed and Plain Stainless-Steel Bars for Concrete Reinforcement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C1014:2015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C1014:2014</w:t>
            </w:r>
          </w:p>
        </w:tc>
        <w:tc>
          <w:tcPr>
            <w:tcW w:w="1711" w:type="dxa"/>
            <w:vAlign w:val="bottom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للصوف المعدني المطبق بالرش للعوازل الممتصة للصوت والحرارة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Spray-Applied Mineral Fiber Thermal and Sound Absorbing Insulation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D505CB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C1482:2015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C1482:2014</w:t>
            </w:r>
          </w:p>
        </w:tc>
        <w:tc>
          <w:tcPr>
            <w:tcW w:w="1711" w:type="dxa"/>
            <w:vAlign w:val="bottom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لعديد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الإيميد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الخلوي المرن العازل للحرارة والممتص للصوت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Polyimide Flexible Cellular Thermal and Sound Absorbing Insulation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4B5EF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C726:2015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C726:2014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للوح الصوف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المعدني  لعزل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الأسقف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Mineral Wool Roof Insulation Board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4B5EF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C94 / C94M:2015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C94 / C94M:2014</w:t>
            </w:r>
          </w:p>
        </w:tc>
        <w:tc>
          <w:tcPr>
            <w:tcW w:w="1711" w:type="dxa"/>
            <w:vAlign w:val="center"/>
          </w:tcPr>
          <w:p w:rsidR="000936C4" w:rsidRPr="00D505CB" w:rsidRDefault="00186202" w:rsidP="00615B8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rtl/>
              </w:rPr>
            </w:pPr>
            <w:r w:rsidRPr="00186202">
              <w:rPr>
                <w:rFonts w:ascii="Arial" w:hAnsi="Arial" w:cs="Arial"/>
                <w:sz w:val="20"/>
                <w:szCs w:val="20"/>
              </w:rPr>
              <w:t>KWS GSO ASTM  C94/C94M:2013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للخرسانة الجاهزة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Ready-Mixed Concrete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96A0F" w:rsidTr="000936C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615B82" w:rsidRPr="00296A0F" w:rsidRDefault="00615B82" w:rsidP="00615B82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553:2015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553:2014</w:t>
            </w:r>
          </w:p>
        </w:tc>
        <w:tc>
          <w:tcPr>
            <w:tcW w:w="1711" w:type="dxa"/>
            <w:vAlign w:val="center"/>
          </w:tcPr>
          <w:p w:rsidR="000936C4" w:rsidRPr="000936C4" w:rsidRDefault="000936C4" w:rsidP="000936C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0936C4">
              <w:rPr>
                <w:rFonts w:ascii="Arial" w:hAnsi="Arial" w:cs="Arial"/>
                <w:sz w:val="20"/>
                <w:szCs w:val="20"/>
              </w:rPr>
              <w:t>KSS 436/1995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اختبار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تاثير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الحرارة والهواء على المواد الاسفلتية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Determination of the effect of heat and air on asphalt materials.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A3641B" w:rsidRPr="00296A0F" w:rsidTr="000936C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A3641B" w:rsidRPr="00296A0F" w:rsidRDefault="00A3641B" w:rsidP="00A3641B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A3641B" w:rsidRDefault="00A3641B" w:rsidP="00A3641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KWS </w:t>
            </w:r>
            <w:r w:rsidRPr="00A3641B">
              <w:rPr>
                <w:rFonts w:ascii="Arial" w:hAnsi="Arial" w:cs="Arial"/>
                <w:sz w:val="20"/>
                <w:szCs w:val="20"/>
              </w:rPr>
              <w:t>GSO EN 12418:2011</w:t>
            </w:r>
          </w:p>
        </w:tc>
        <w:tc>
          <w:tcPr>
            <w:tcW w:w="1711" w:type="dxa"/>
            <w:vAlign w:val="center"/>
          </w:tcPr>
          <w:p w:rsidR="00A3641B" w:rsidRDefault="00A3641B" w:rsidP="00A3641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41B">
              <w:rPr>
                <w:rFonts w:ascii="Arial" w:hAnsi="Arial" w:cs="Arial"/>
                <w:sz w:val="20"/>
                <w:szCs w:val="20"/>
              </w:rPr>
              <w:t>GSO EN 12418:2011</w:t>
            </w:r>
          </w:p>
        </w:tc>
        <w:tc>
          <w:tcPr>
            <w:tcW w:w="1711" w:type="dxa"/>
            <w:vAlign w:val="center"/>
          </w:tcPr>
          <w:p w:rsidR="00A3641B" w:rsidRPr="000936C4" w:rsidRDefault="00A3641B" w:rsidP="00A36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  <w:vAlign w:val="center"/>
          </w:tcPr>
          <w:p w:rsidR="00A3641B" w:rsidRDefault="00A3334D" w:rsidP="00A3334D">
            <w:pPr>
              <w:jc w:val="center"/>
              <w:rPr>
                <w:rFonts w:ascii="Arial" w:hAnsi="Arial" w:cs="Arial"/>
                <w:sz w:val="20"/>
                <w:szCs w:val="20"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ال</w:t>
            </w:r>
            <w:r>
              <w:rPr>
                <w:rFonts w:ascii="Arial" w:hAnsi="Arial" w:cs="Arial"/>
                <w:sz w:val="20"/>
                <w:szCs w:val="20"/>
                <w:rtl/>
                <w:lang w:bidi="ar-KW"/>
              </w:rPr>
              <w:t xml:space="preserve">طوب 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والحجرالم</w:t>
            </w:r>
            <w:r w:rsidRPr="00A3334D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قطع</w:t>
            </w:r>
            <w:proofErr w:type="spellEnd"/>
            <w:r w:rsidRPr="00A3334D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 xml:space="preserve">بالآلات في </w:t>
            </w:r>
            <w:r w:rsidRPr="00A3334D">
              <w:rPr>
                <w:rFonts w:ascii="Arial" w:hAnsi="Arial" w:cs="Arial"/>
                <w:sz w:val="20"/>
                <w:szCs w:val="20"/>
                <w:rtl/>
                <w:lang w:bidi="ar-KW"/>
              </w:rPr>
              <w:t xml:space="preserve">موقع العمل </w:t>
            </w:r>
            <w:r w:rsidRPr="00A3334D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-السلامة</w:t>
            </w:r>
          </w:p>
        </w:tc>
        <w:tc>
          <w:tcPr>
            <w:tcW w:w="4087" w:type="dxa"/>
            <w:vAlign w:val="center"/>
          </w:tcPr>
          <w:p w:rsidR="00A3641B" w:rsidRDefault="00A3641B" w:rsidP="00A3641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41B">
              <w:rPr>
                <w:rFonts w:ascii="Arial" w:hAnsi="Arial" w:cs="Arial"/>
                <w:sz w:val="20"/>
                <w:szCs w:val="20"/>
              </w:rPr>
              <w:t>Masonry and stone cutting-off machines for job site - Safety</w:t>
            </w:r>
          </w:p>
        </w:tc>
        <w:tc>
          <w:tcPr>
            <w:tcW w:w="950" w:type="dxa"/>
            <w:vAlign w:val="center"/>
          </w:tcPr>
          <w:p w:rsidR="00A3641B" w:rsidRPr="0056174E" w:rsidRDefault="00A3641B" w:rsidP="00A3641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A3641B" w:rsidRPr="00296A0F" w:rsidTr="000936C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A3641B" w:rsidRPr="00296A0F" w:rsidRDefault="00A3641B" w:rsidP="00A3641B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A3641B" w:rsidRDefault="00A3334D" w:rsidP="00A3641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KWS </w:t>
            </w:r>
            <w:r w:rsidRPr="00A3334D">
              <w:rPr>
                <w:rFonts w:ascii="Arial" w:hAnsi="Arial" w:cs="Arial"/>
                <w:sz w:val="20"/>
                <w:szCs w:val="20"/>
              </w:rPr>
              <w:t>GSO ISO 12418-1:2015</w:t>
            </w:r>
          </w:p>
        </w:tc>
        <w:tc>
          <w:tcPr>
            <w:tcW w:w="1711" w:type="dxa"/>
            <w:vAlign w:val="center"/>
          </w:tcPr>
          <w:p w:rsidR="00A3641B" w:rsidRDefault="00A3334D" w:rsidP="00A3641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334D">
              <w:rPr>
                <w:rFonts w:ascii="Arial" w:hAnsi="Arial" w:cs="Arial"/>
                <w:sz w:val="20"/>
                <w:szCs w:val="20"/>
              </w:rPr>
              <w:t>GSO ISO 12418-1:2013</w:t>
            </w:r>
          </w:p>
        </w:tc>
        <w:tc>
          <w:tcPr>
            <w:tcW w:w="1711" w:type="dxa"/>
            <w:vAlign w:val="center"/>
          </w:tcPr>
          <w:p w:rsidR="00A3641B" w:rsidRPr="000936C4" w:rsidRDefault="00A3641B" w:rsidP="00A36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  <w:vAlign w:val="center"/>
          </w:tcPr>
          <w:p w:rsidR="00A3641B" w:rsidRDefault="00A3334D" w:rsidP="00A3641B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 w:rsidRPr="00A3334D">
              <w:rPr>
                <w:rFonts w:ascii="Arial" w:hAnsi="Arial" w:cs="Arial"/>
                <w:sz w:val="20"/>
                <w:szCs w:val="20"/>
                <w:rtl/>
                <w:lang w:bidi="ar-KW"/>
              </w:rPr>
              <w:t>المواد البلاستيكية-إعادة تدوير عبوات عديد (</w:t>
            </w:r>
            <w:proofErr w:type="spellStart"/>
            <w:r w:rsidRPr="00A3334D">
              <w:rPr>
                <w:rFonts w:ascii="Arial" w:hAnsi="Arial" w:cs="Arial"/>
                <w:sz w:val="20"/>
                <w:szCs w:val="20"/>
                <w:rtl/>
                <w:lang w:bidi="ar-KW"/>
              </w:rPr>
              <w:t>الايثيلين</w:t>
            </w:r>
            <w:proofErr w:type="spellEnd"/>
            <w:r w:rsidRPr="00A3334D">
              <w:rPr>
                <w:rFonts w:ascii="Arial" w:hAnsi="Arial" w:cs="Arial"/>
                <w:sz w:val="20"/>
                <w:szCs w:val="20"/>
                <w:rtl/>
                <w:lang w:bidi="ar-KW"/>
              </w:rPr>
              <w:t xml:space="preserve"> </w:t>
            </w:r>
            <w:proofErr w:type="spellStart"/>
            <w:proofErr w:type="gramStart"/>
            <w:r w:rsidRPr="00A3334D">
              <w:rPr>
                <w:rFonts w:ascii="Arial" w:hAnsi="Arial" w:cs="Arial"/>
                <w:sz w:val="20"/>
                <w:szCs w:val="20"/>
                <w:rtl/>
                <w:lang w:bidi="ar-KW"/>
              </w:rPr>
              <w:t>تيرفثالات</w:t>
            </w:r>
            <w:proofErr w:type="spellEnd"/>
            <w:r w:rsidRPr="00A3334D">
              <w:rPr>
                <w:rFonts w:ascii="Arial" w:hAnsi="Arial" w:cs="Arial"/>
                <w:sz w:val="20"/>
                <w:szCs w:val="20"/>
                <w:rtl/>
                <w:lang w:bidi="ar-KW"/>
              </w:rPr>
              <w:t xml:space="preserve"> )</w:t>
            </w:r>
            <w:proofErr w:type="gramEnd"/>
            <w:r w:rsidRPr="00A3334D">
              <w:rPr>
                <w:rFonts w:ascii="Arial" w:hAnsi="Arial" w:cs="Arial"/>
                <w:sz w:val="20"/>
                <w:szCs w:val="20"/>
                <w:rtl/>
                <w:lang w:bidi="ar-KW"/>
              </w:rPr>
              <w:t xml:space="preserve"> (بي إي تي) بعد الاستهلاك - الجزء 1: نظام التصميم والمواصفات الأساسية</w:t>
            </w:r>
          </w:p>
        </w:tc>
        <w:tc>
          <w:tcPr>
            <w:tcW w:w="4087" w:type="dxa"/>
            <w:vAlign w:val="center"/>
          </w:tcPr>
          <w:p w:rsidR="00A3641B" w:rsidRDefault="00A3334D" w:rsidP="00A3641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334D">
              <w:rPr>
                <w:rFonts w:ascii="Arial" w:hAnsi="Arial" w:cs="Arial"/>
                <w:sz w:val="20"/>
                <w:szCs w:val="20"/>
              </w:rPr>
              <w:t xml:space="preserve">Plastics - Post-consumer poly(ethylene terephthalate) (PET) bottle </w:t>
            </w:r>
            <w:proofErr w:type="spellStart"/>
            <w:r w:rsidRPr="00A3334D">
              <w:rPr>
                <w:rFonts w:ascii="Arial" w:hAnsi="Arial" w:cs="Arial"/>
                <w:sz w:val="20"/>
                <w:szCs w:val="20"/>
              </w:rPr>
              <w:t>recyclates</w:t>
            </w:r>
            <w:proofErr w:type="spellEnd"/>
            <w:r w:rsidRPr="00A3334D">
              <w:rPr>
                <w:rFonts w:ascii="Arial" w:hAnsi="Arial" w:cs="Arial"/>
                <w:sz w:val="20"/>
                <w:szCs w:val="20"/>
              </w:rPr>
              <w:t xml:space="preserve"> - Part 1: Designation system and basis for specifications</w:t>
            </w:r>
          </w:p>
        </w:tc>
        <w:tc>
          <w:tcPr>
            <w:tcW w:w="950" w:type="dxa"/>
            <w:vAlign w:val="center"/>
          </w:tcPr>
          <w:p w:rsidR="00A3641B" w:rsidRPr="0056174E" w:rsidRDefault="00A3641B" w:rsidP="00A3641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A3641B" w:rsidRPr="00296A0F" w:rsidTr="000936C4">
        <w:trPr>
          <w:trHeight w:val="867"/>
          <w:jc w:val="center"/>
        </w:trPr>
        <w:tc>
          <w:tcPr>
            <w:tcW w:w="950" w:type="dxa"/>
            <w:shd w:val="clear" w:color="auto" w:fill="FFFFFF" w:themeFill="background1"/>
            <w:vAlign w:val="center"/>
          </w:tcPr>
          <w:p w:rsidR="00A3641B" w:rsidRPr="00296A0F" w:rsidRDefault="00A3641B" w:rsidP="00A3641B">
            <w:pPr>
              <w:numPr>
                <w:ilvl w:val="0"/>
                <w:numId w:val="6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A3641B" w:rsidRDefault="00A3334D" w:rsidP="00A3641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KWS </w:t>
            </w:r>
            <w:r w:rsidRPr="00A3334D">
              <w:rPr>
                <w:rFonts w:ascii="Arial" w:hAnsi="Arial" w:cs="Arial"/>
                <w:sz w:val="20"/>
                <w:szCs w:val="20"/>
              </w:rPr>
              <w:t>GSO ISO 12418-2:2015</w:t>
            </w:r>
          </w:p>
        </w:tc>
        <w:tc>
          <w:tcPr>
            <w:tcW w:w="1711" w:type="dxa"/>
            <w:vAlign w:val="center"/>
          </w:tcPr>
          <w:p w:rsidR="00A3641B" w:rsidRDefault="00A3334D" w:rsidP="00A3641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334D">
              <w:rPr>
                <w:rFonts w:ascii="Arial" w:hAnsi="Arial" w:cs="Arial"/>
                <w:sz w:val="20"/>
                <w:szCs w:val="20"/>
              </w:rPr>
              <w:t>GSO ISO 12418-2:2013</w:t>
            </w:r>
          </w:p>
        </w:tc>
        <w:tc>
          <w:tcPr>
            <w:tcW w:w="1711" w:type="dxa"/>
            <w:vAlign w:val="center"/>
          </w:tcPr>
          <w:p w:rsidR="00A3641B" w:rsidRPr="000936C4" w:rsidRDefault="00A3641B" w:rsidP="00A36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  <w:vAlign w:val="center"/>
          </w:tcPr>
          <w:p w:rsidR="00A3641B" w:rsidRDefault="00A3334D" w:rsidP="00A3641B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A3334D">
              <w:rPr>
                <w:rFonts w:ascii="Arial" w:hAnsi="Arial" w:cs="Arial"/>
                <w:sz w:val="20"/>
                <w:szCs w:val="20"/>
                <w:rtl/>
              </w:rPr>
              <w:t>المواد البلاستيكية -إعادة تدوير عبوات عديد (</w:t>
            </w:r>
            <w:proofErr w:type="spellStart"/>
            <w:r w:rsidRPr="00A3334D">
              <w:rPr>
                <w:rFonts w:ascii="Arial" w:hAnsi="Arial" w:cs="Arial"/>
                <w:sz w:val="20"/>
                <w:szCs w:val="20"/>
                <w:rtl/>
              </w:rPr>
              <w:t>الايثيلين</w:t>
            </w:r>
            <w:proofErr w:type="spellEnd"/>
            <w:r w:rsidRPr="00A3334D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proofErr w:type="gramStart"/>
            <w:r w:rsidRPr="00A3334D">
              <w:rPr>
                <w:rFonts w:ascii="Arial" w:hAnsi="Arial" w:cs="Arial"/>
                <w:sz w:val="20"/>
                <w:szCs w:val="20"/>
                <w:rtl/>
              </w:rPr>
              <w:t>تيرفثالات</w:t>
            </w:r>
            <w:proofErr w:type="spellEnd"/>
            <w:r w:rsidRPr="00A3334D">
              <w:rPr>
                <w:rFonts w:ascii="Arial" w:hAnsi="Arial" w:cs="Arial"/>
                <w:sz w:val="20"/>
                <w:szCs w:val="20"/>
                <w:rtl/>
              </w:rPr>
              <w:t xml:space="preserve"> )</w:t>
            </w:r>
            <w:proofErr w:type="gramEnd"/>
            <w:r w:rsidRPr="00A3334D">
              <w:rPr>
                <w:rFonts w:ascii="Arial" w:hAnsi="Arial" w:cs="Arial"/>
                <w:sz w:val="20"/>
                <w:szCs w:val="20"/>
                <w:rtl/>
              </w:rPr>
              <w:t xml:space="preserve"> (بي إي تي) بعد الاستهلاك ? الجزء 2: تحضير عينة الاختبار وتقدير الخصائص</w:t>
            </w:r>
          </w:p>
        </w:tc>
        <w:tc>
          <w:tcPr>
            <w:tcW w:w="4087" w:type="dxa"/>
            <w:vAlign w:val="center"/>
          </w:tcPr>
          <w:p w:rsidR="00A3641B" w:rsidRDefault="00A3334D" w:rsidP="00A3641B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334D">
              <w:rPr>
                <w:rFonts w:ascii="Arial" w:hAnsi="Arial" w:cs="Arial"/>
                <w:sz w:val="20"/>
                <w:szCs w:val="20"/>
              </w:rPr>
              <w:t xml:space="preserve">Plastics - Post-consumer poly(ethylene terephthalate) (PET) bottle </w:t>
            </w:r>
            <w:proofErr w:type="spellStart"/>
            <w:r w:rsidRPr="00A3334D">
              <w:rPr>
                <w:rFonts w:ascii="Arial" w:hAnsi="Arial" w:cs="Arial"/>
                <w:sz w:val="20"/>
                <w:szCs w:val="20"/>
              </w:rPr>
              <w:t>recyclates</w:t>
            </w:r>
            <w:proofErr w:type="spellEnd"/>
            <w:r w:rsidRPr="00A3334D">
              <w:rPr>
                <w:rFonts w:ascii="Arial" w:hAnsi="Arial" w:cs="Arial"/>
                <w:sz w:val="20"/>
                <w:szCs w:val="20"/>
              </w:rPr>
              <w:t xml:space="preserve"> - Part 2: Preparation of test specimens and determination of properties</w:t>
            </w:r>
          </w:p>
        </w:tc>
        <w:tc>
          <w:tcPr>
            <w:tcW w:w="950" w:type="dxa"/>
            <w:vAlign w:val="center"/>
          </w:tcPr>
          <w:p w:rsidR="00A3641B" w:rsidRPr="0056174E" w:rsidRDefault="00A3641B" w:rsidP="00A3641B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bookmarkEnd w:id="0"/>
      <w:bookmarkEnd w:id="1"/>
    </w:tbl>
    <w:p w:rsidR="00577E00" w:rsidRDefault="00577E00" w:rsidP="00577E00">
      <w:pPr>
        <w:bidi w:val="0"/>
        <w:rPr>
          <w:color w:val="5F497A"/>
          <w:rtl/>
          <w:lang w:bidi="ar-KW"/>
        </w:rPr>
      </w:pPr>
    </w:p>
    <w:p w:rsidR="00577E00" w:rsidRDefault="00577E00" w:rsidP="00577E00">
      <w:pPr>
        <w:bidi w:val="0"/>
        <w:rPr>
          <w:color w:val="5F497A"/>
          <w:rtl/>
          <w:lang w:bidi="ar-KW"/>
        </w:rPr>
      </w:pPr>
    </w:p>
    <w:p w:rsidR="00577E00" w:rsidRDefault="00577E00" w:rsidP="00577E00">
      <w:pPr>
        <w:bidi w:val="0"/>
        <w:rPr>
          <w:color w:val="5F497A"/>
          <w:rtl/>
          <w:lang w:bidi="ar-KW"/>
        </w:rPr>
      </w:pPr>
    </w:p>
    <w:p w:rsidR="002D587F" w:rsidRDefault="002D587F">
      <w:pPr>
        <w:bidi w:val="0"/>
        <w:rPr>
          <w:sz w:val="100"/>
          <w:szCs w:val="100"/>
          <w:rtl/>
          <w:lang w:bidi="ar-KW"/>
        </w:rPr>
      </w:pPr>
    </w:p>
    <w:p w:rsidR="00D505CB" w:rsidRPr="00D505CB" w:rsidRDefault="00D505CB" w:rsidP="0040528B">
      <w:pPr>
        <w:jc w:val="center"/>
        <w:rPr>
          <w:sz w:val="52"/>
          <w:szCs w:val="52"/>
          <w:lang w:bidi="ar-KW"/>
        </w:rPr>
      </w:pPr>
    </w:p>
    <w:p w:rsidR="0040528B" w:rsidRPr="00921EF6" w:rsidRDefault="0040528B" w:rsidP="0040528B">
      <w:pPr>
        <w:jc w:val="center"/>
        <w:rPr>
          <w:sz w:val="100"/>
          <w:szCs w:val="100"/>
          <w:rtl/>
          <w:lang w:bidi="ar-KW"/>
        </w:rPr>
      </w:pPr>
      <w:r w:rsidRPr="00921EF6">
        <w:rPr>
          <w:rFonts w:hint="cs"/>
          <w:sz w:val="100"/>
          <w:szCs w:val="100"/>
          <w:rtl/>
          <w:lang w:bidi="ar-KW"/>
        </w:rPr>
        <w:t xml:space="preserve">قطاع </w:t>
      </w:r>
      <w:r>
        <w:rPr>
          <w:rFonts w:hint="cs"/>
          <w:sz w:val="100"/>
          <w:szCs w:val="100"/>
          <w:rtl/>
          <w:lang w:bidi="ar-KW"/>
        </w:rPr>
        <w:t>معدات توليد ونقل وتوزيع الطاقة الكهربائية</w:t>
      </w:r>
    </w:p>
    <w:p w:rsidR="0040528B" w:rsidRDefault="0040528B" w:rsidP="0040528B">
      <w:pPr>
        <w:rPr>
          <w:sz w:val="100"/>
          <w:szCs w:val="100"/>
          <w:rtl/>
          <w:lang w:bidi="ar-KW"/>
        </w:rPr>
      </w:pPr>
    </w:p>
    <w:tbl>
      <w:tblPr>
        <w:tblpPr w:leftFromText="180" w:rightFromText="180" w:vertAnchor="text" w:horzAnchor="margin" w:tblpXSpec="center" w:tblpY="36"/>
        <w:bidiVisual/>
        <w:tblW w:w="13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340"/>
        <w:gridCol w:w="3354"/>
        <w:gridCol w:w="3405"/>
        <w:gridCol w:w="3391"/>
      </w:tblGrid>
      <w:tr w:rsidR="0040528B" w:rsidRPr="005523EB" w:rsidTr="007010A4">
        <w:trPr>
          <w:trHeight w:val="558"/>
        </w:trPr>
        <w:tc>
          <w:tcPr>
            <w:tcW w:w="3340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b/>
                <w:bCs/>
                <w:sz w:val="32"/>
                <w:szCs w:val="32"/>
                <w:lang w:bidi="ar-KW"/>
              </w:rPr>
              <w:t>TC</w:t>
            </w:r>
          </w:p>
        </w:tc>
        <w:tc>
          <w:tcPr>
            <w:tcW w:w="3354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لوائح</w:t>
            </w:r>
          </w:p>
        </w:tc>
        <w:tc>
          <w:tcPr>
            <w:tcW w:w="3405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مواصفات</w:t>
            </w:r>
          </w:p>
        </w:tc>
        <w:tc>
          <w:tcPr>
            <w:tcW w:w="3391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الإجمالي</w:t>
            </w:r>
          </w:p>
        </w:tc>
      </w:tr>
      <w:tr w:rsidR="0040528B" w:rsidRPr="005523EB" w:rsidTr="007010A4">
        <w:trPr>
          <w:trHeight w:val="759"/>
        </w:trPr>
        <w:tc>
          <w:tcPr>
            <w:tcW w:w="3340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9</w:t>
            </w:r>
          </w:p>
        </w:tc>
        <w:tc>
          <w:tcPr>
            <w:tcW w:w="3354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0</w:t>
            </w:r>
          </w:p>
        </w:tc>
        <w:tc>
          <w:tcPr>
            <w:tcW w:w="3405" w:type="dxa"/>
            <w:vAlign w:val="center"/>
          </w:tcPr>
          <w:p w:rsidR="0040528B" w:rsidRPr="005523EB" w:rsidRDefault="00615B82" w:rsidP="007010A4">
            <w:pPr>
              <w:jc w:val="center"/>
              <w:rPr>
                <w:b/>
                <w:bCs/>
                <w:sz w:val="32"/>
                <w:szCs w:val="32"/>
                <w:rtl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4</w:t>
            </w:r>
          </w:p>
        </w:tc>
        <w:tc>
          <w:tcPr>
            <w:tcW w:w="3391" w:type="dxa"/>
            <w:vAlign w:val="center"/>
          </w:tcPr>
          <w:p w:rsidR="0040528B" w:rsidRPr="005523EB" w:rsidRDefault="00615B82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4</w:t>
            </w:r>
          </w:p>
        </w:tc>
      </w:tr>
    </w:tbl>
    <w:p w:rsidR="0040528B" w:rsidRDefault="0040528B" w:rsidP="0040528B">
      <w:pPr>
        <w:rPr>
          <w:sz w:val="100"/>
          <w:szCs w:val="100"/>
          <w:rtl/>
          <w:lang w:bidi="ar-KW"/>
        </w:rPr>
      </w:pPr>
    </w:p>
    <w:p w:rsidR="0040528B" w:rsidRPr="00EB49BF" w:rsidRDefault="0040528B" w:rsidP="0040528B">
      <w:pPr>
        <w:rPr>
          <w:sz w:val="20"/>
          <w:szCs w:val="20"/>
          <w:rtl/>
          <w:lang w:bidi="ar-KW"/>
        </w:rPr>
      </w:pPr>
    </w:p>
    <w:p w:rsidR="0040528B" w:rsidRDefault="0040528B" w:rsidP="0040528B">
      <w:pPr>
        <w:rPr>
          <w:rtl/>
          <w:lang w:bidi="ar-KW"/>
        </w:rPr>
      </w:pPr>
    </w:p>
    <w:p w:rsidR="0040528B" w:rsidRDefault="0040528B" w:rsidP="0040528B">
      <w:pPr>
        <w:rPr>
          <w:rtl/>
          <w:lang w:bidi="ar-KW"/>
        </w:rPr>
      </w:pPr>
    </w:p>
    <w:p w:rsidR="00D505CB" w:rsidRPr="00D505CB" w:rsidRDefault="00D505CB">
      <w:pPr>
        <w:bidi w:val="0"/>
        <w:rPr>
          <w:b/>
          <w:bCs/>
          <w:sz w:val="36"/>
          <w:szCs w:val="36"/>
          <w:rtl/>
          <w:lang w:bidi="ar-KW"/>
        </w:rPr>
      </w:pPr>
    </w:p>
    <w:p w:rsidR="0040528B" w:rsidRDefault="0040528B" w:rsidP="0040528B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  <w:r>
        <w:rPr>
          <w:rFonts w:hint="cs"/>
          <w:b/>
          <w:bCs/>
          <w:sz w:val="36"/>
          <w:szCs w:val="36"/>
          <w:u w:val="single"/>
          <w:rtl/>
          <w:lang w:bidi="ar-KW"/>
        </w:rPr>
        <w:t>قائمة بالمواصفات القياسية الخليجية المطلوب اعتمادها كمواصفات قياسية كويتية</w:t>
      </w:r>
    </w:p>
    <w:p w:rsidR="0040528B" w:rsidRPr="004423CC" w:rsidRDefault="0040528B" w:rsidP="0040528B">
      <w:pPr>
        <w:jc w:val="center"/>
        <w:rPr>
          <w:sz w:val="32"/>
          <w:szCs w:val="32"/>
          <w:u w:val="single"/>
          <w:rtl/>
          <w:lang w:bidi="ar-KW"/>
        </w:rPr>
      </w:pPr>
    </w:p>
    <w:p w:rsidR="0040528B" w:rsidRDefault="0040528B" w:rsidP="0040528B">
      <w:pPr>
        <w:rPr>
          <w:b/>
          <w:bCs/>
          <w:sz w:val="32"/>
          <w:szCs w:val="32"/>
          <w:rtl/>
          <w:lang w:bidi="ar-KW"/>
        </w:rPr>
      </w:pPr>
      <w:r w:rsidRPr="00FE71D0">
        <w:rPr>
          <w:rFonts w:hint="cs"/>
          <w:b/>
          <w:bCs/>
          <w:sz w:val="32"/>
          <w:szCs w:val="32"/>
          <w:rtl/>
          <w:lang w:bidi="ar-KW"/>
        </w:rPr>
        <w:t xml:space="preserve">مواصفات </w:t>
      </w:r>
      <w:r>
        <w:rPr>
          <w:rFonts w:hint="cs"/>
          <w:b/>
          <w:bCs/>
          <w:sz w:val="32"/>
          <w:szCs w:val="32"/>
          <w:rtl/>
          <w:lang w:bidi="ar-KW"/>
        </w:rPr>
        <w:t xml:space="preserve">قطاع </w:t>
      </w:r>
      <w:r w:rsidRPr="009110F7">
        <w:rPr>
          <w:rFonts w:hint="cs"/>
          <w:b/>
          <w:bCs/>
          <w:sz w:val="32"/>
          <w:szCs w:val="32"/>
          <w:rtl/>
          <w:lang w:bidi="ar-KW"/>
        </w:rPr>
        <w:t>توليد ونقل وتوزيع الطاقة الكهربائية</w:t>
      </w:r>
    </w:p>
    <w:p w:rsidR="0040528B" w:rsidRPr="00FE71D0" w:rsidRDefault="0040528B" w:rsidP="0040528B">
      <w:pPr>
        <w:rPr>
          <w:b/>
          <w:bCs/>
          <w:sz w:val="32"/>
          <w:szCs w:val="32"/>
          <w:rtl/>
          <w:lang w:bidi="ar-KW"/>
        </w:rPr>
      </w:pPr>
    </w:p>
    <w:tbl>
      <w:tblPr>
        <w:bidiVisual/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711"/>
        <w:gridCol w:w="1711"/>
        <w:gridCol w:w="1711"/>
        <w:gridCol w:w="4087"/>
        <w:gridCol w:w="4087"/>
        <w:gridCol w:w="950"/>
      </w:tblGrid>
      <w:tr w:rsidR="0040528B" w:rsidRPr="002E345F" w:rsidTr="007010A4">
        <w:trPr>
          <w:trHeight w:val="887"/>
          <w:tblHeader/>
          <w:jc w:val="center"/>
        </w:trPr>
        <w:tc>
          <w:tcPr>
            <w:tcW w:w="950" w:type="dxa"/>
            <w:shd w:val="clear" w:color="auto" w:fill="C6D9F1"/>
            <w:vAlign w:val="center"/>
          </w:tcPr>
          <w:p w:rsidR="0040528B" w:rsidRPr="002E345F" w:rsidRDefault="0040528B" w:rsidP="007010A4">
            <w:pPr>
              <w:ind w:right="44"/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40528B" w:rsidRPr="002E345F" w:rsidRDefault="0040528B" w:rsidP="007010A4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رقم المواصفة الكويتية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40528B" w:rsidRPr="002E345F" w:rsidRDefault="0040528B" w:rsidP="007010A4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رقم المواصفة الخليجية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40528B" w:rsidRPr="002E345F" w:rsidRDefault="0040528B" w:rsidP="007010A4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رقم المواصفة الكويتية القديمة</w:t>
            </w:r>
          </w:p>
        </w:tc>
        <w:tc>
          <w:tcPr>
            <w:tcW w:w="4087" w:type="dxa"/>
            <w:shd w:val="clear" w:color="auto" w:fill="C6D9F1"/>
            <w:vAlign w:val="center"/>
          </w:tcPr>
          <w:p w:rsidR="0040528B" w:rsidRPr="002E345F" w:rsidRDefault="0040528B" w:rsidP="007010A4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عنوان المواصفة باللغة العربية</w:t>
            </w:r>
          </w:p>
        </w:tc>
        <w:tc>
          <w:tcPr>
            <w:tcW w:w="4087" w:type="dxa"/>
            <w:shd w:val="clear" w:color="auto" w:fill="C6D9F1"/>
            <w:vAlign w:val="center"/>
          </w:tcPr>
          <w:p w:rsidR="0040528B" w:rsidRPr="002E345F" w:rsidRDefault="0040528B" w:rsidP="007010A4">
            <w:pPr>
              <w:bidi w:val="0"/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عنوان المواصفة باللغة الإنجليزية</w:t>
            </w:r>
          </w:p>
        </w:tc>
        <w:tc>
          <w:tcPr>
            <w:tcW w:w="950" w:type="dxa"/>
            <w:shd w:val="clear" w:color="auto" w:fill="C6D9F1"/>
            <w:vAlign w:val="center"/>
          </w:tcPr>
          <w:p w:rsidR="0040528B" w:rsidRPr="002E345F" w:rsidRDefault="0040528B" w:rsidP="007010A4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الصفة القانونية</w:t>
            </w:r>
          </w:p>
        </w:tc>
      </w:tr>
      <w:tr w:rsidR="006A00AA" w:rsidRPr="002E345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6A00AA" w:rsidRPr="002E345F" w:rsidRDefault="006A00AA" w:rsidP="006A00AA">
            <w:pPr>
              <w:numPr>
                <w:ilvl w:val="0"/>
                <w:numId w:val="9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A00AA" w:rsidRDefault="00615B82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KWS </w:t>
            </w:r>
            <w:r w:rsidR="006A00AA">
              <w:rPr>
                <w:rFonts w:ascii="Arial" w:hAnsi="Arial" w:cs="Arial"/>
                <w:sz w:val="20"/>
                <w:szCs w:val="20"/>
              </w:rPr>
              <w:t>GSO IEC 61300-3-25:201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11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IEC 61300-3-25:2014</w:t>
            </w:r>
          </w:p>
        </w:tc>
        <w:tc>
          <w:tcPr>
            <w:tcW w:w="1711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  <w:vAlign w:val="center"/>
          </w:tcPr>
          <w:p w:rsidR="006A00AA" w:rsidRDefault="006A00AA" w:rsidP="006A0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      أدوات ربط الألياف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الضوئيه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والمكونات الغير فعاله – إجراءات الاختبار الأساسي والقياس – الجزء 3-25: الاختبارات والقياسات – مركزية الحلقات غير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الزاوية  و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الحلقات غير الزاوية المزودة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بالياف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مركبة  </w:t>
            </w:r>
          </w:p>
        </w:tc>
        <w:tc>
          <w:tcPr>
            <w:tcW w:w="4087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Fibre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optic interconnecting devices and passive components - Basic test and measurement procedures - Part 3-25: Examinations and measurements - Concentricity of the non-angled ferrules and non-angled ferrules with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fibre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installed</w:t>
            </w:r>
          </w:p>
        </w:tc>
        <w:tc>
          <w:tcPr>
            <w:tcW w:w="950" w:type="dxa"/>
            <w:vAlign w:val="center"/>
          </w:tcPr>
          <w:p w:rsidR="006A00AA" w:rsidRPr="002E345F" w:rsidRDefault="006A00AA" w:rsidP="006A00AA">
            <w:pPr>
              <w:jc w:val="center"/>
              <w:rPr>
                <w:sz w:val="22"/>
                <w:szCs w:val="22"/>
                <w:rtl/>
                <w:lang w:bidi="ar-KW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</w:t>
            </w:r>
            <w:proofErr w:type="gramStart"/>
            <w:r w:rsidRPr="002E345F">
              <w:rPr>
                <w:rFonts w:hint="cs"/>
                <w:sz w:val="22"/>
                <w:szCs w:val="22"/>
                <w:rtl/>
              </w:rPr>
              <w:t>قياسية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  <w:lang w:bidi="ar-KW"/>
              </w:rPr>
              <w:t xml:space="preserve"> بالمصادقة</w:t>
            </w:r>
            <w:proofErr w:type="gramEnd"/>
          </w:p>
        </w:tc>
      </w:tr>
      <w:tr w:rsidR="006A00AA" w:rsidRPr="002E345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6A00AA" w:rsidRPr="002E345F" w:rsidRDefault="006A00AA" w:rsidP="006A00AA">
            <w:pPr>
              <w:numPr>
                <w:ilvl w:val="0"/>
                <w:numId w:val="9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A00AA" w:rsidRDefault="00615B82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KWS </w:t>
            </w:r>
            <w:r w:rsidR="006A00AA">
              <w:rPr>
                <w:rFonts w:ascii="Arial" w:hAnsi="Arial" w:cs="Arial"/>
                <w:sz w:val="20"/>
                <w:szCs w:val="20"/>
              </w:rPr>
              <w:t>GSO IEC 60252-2:201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11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IEC 60252-2:2014</w:t>
            </w:r>
          </w:p>
        </w:tc>
        <w:tc>
          <w:tcPr>
            <w:tcW w:w="1711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  <w:vAlign w:val="center"/>
          </w:tcPr>
          <w:p w:rsidR="006A00AA" w:rsidRDefault="006A00AA" w:rsidP="006A0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        مكثفات المحركات الكهربائية العاملة بالتيار المتردد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2: المكثفات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المعده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لبدء تشغيل المحركات </w:t>
            </w:r>
          </w:p>
        </w:tc>
        <w:tc>
          <w:tcPr>
            <w:tcW w:w="4087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AC motor capacitors - Part 2: Motor start capacitors</w:t>
            </w:r>
          </w:p>
        </w:tc>
        <w:tc>
          <w:tcPr>
            <w:tcW w:w="950" w:type="dxa"/>
            <w:vAlign w:val="center"/>
          </w:tcPr>
          <w:p w:rsidR="006A00AA" w:rsidRPr="002E345F" w:rsidRDefault="006A00AA" w:rsidP="006A00AA">
            <w:pPr>
              <w:jc w:val="center"/>
              <w:rPr>
                <w:sz w:val="22"/>
                <w:szCs w:val="22"/>
                <w:rtl/>
                <w:lang w:bidi="ar-KW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</w:t>
            </w:r>
            <w:proofErr w:type="gramStart"/>
            <w:r w:rsidRPr="002E345F">
              <w:rPr>
                <w:rFonts w:hint="cs"/>
                <w:sz w:val="22"/>
                <w:szCs w:val="22"/>
                <w:rtl/>
              </w:rPr>
              <w:t>قياسية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  <w:lang w:bidi="ar-KW"/>
              </w:rPr>
              <w:t xml:space="preserve"> بالمصادقة</w:t>
            </w:r>
            <w:proofErr w:type="gramEnd"/>
          </w:p>
        </w:tc>
      </w:tr>
      <w:tr w:rsidR="006A00AA" w:rsidRPr="002E345F" w:rsidTr="007010A4">
        <w:trPr>
          <w:trHeight w:val="867"/>
          <w:jc w:val="center"/>
        </w:trPr>
        <w:tc>
          <w:tcPr>
            <w:tcW w:w="950" w:type="dxa"/>
            <w:vAlign w:val="center"/>
          </w:tcPr>
          <w:p w:rsidR="006A00AA" w:rsidRPr="002E345F" w:rsidRDefault="006A00AA" w:rsidP="006A00AA">
            <w:pPr>
              <w:numPr>
                <w:ilvl w:val="0"/>
                <w:numId w:val="9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A00AA" w:rsidRDefault="00615B82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KWS </w:t>
            </w:r>
            <w:r w:rsidR="006A00AA">
              <w:rPr>
                <w:rFonts w:ascii="Arial" w:hAnsi="Arial" w:cs="Arial"/>
                <w:sz w:val="20"/>
                <w:szCs w:val="20"/>
              </w:rPr>
              <w:t>GSO IEC 60252-1:201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11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IEC 60252-1:2014</w:t>
            </w:r>
          </w:p>
        </w:tc>
        <w:tc>
          <w:tcPr>
            <w:tcW w:w="1711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  <w:vAlign w:val="center"/>
          </w:tcPr>
          <w:p w:rsidR="006A00AA" w:rsidRDefault="006A00AA" w:rsidP="006A0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        مكثفات المحركات الكهربائية العاملة بالتيار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المتردد-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1: عام- الأداء والاختبار والتقنين-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متطمبات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السلامه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>- إرشادات التركيب والتشغيل</w:t>
            </w:r>
          </w:p>
        </w:tc>
        <w:tc>
          <w:tcPr>
            <w:tcW w:w="4087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AC motor capacitors - Part 1: General - Performance, testing and rating - Safety requirements - Guidance for installation and operation</w:t>
            </w:r>
          </w:p>
        </w:tc>
        <w:tc>
          <w:tcPr>
            <w:tcW w:w="950" w:type="dxa"/>
            <w:vAlign w:val="center"/>
          </w:tcPr>
          <w:p w:rsidR="006A00AA" w:rsidRPr="002E345F" w:rsidRDefault="006A00AA" w:rsidP="006A00AA">
            <w:pPr>
              <w:jc w:val="center"/>
              <w:rPr>
                <w:sz w:val="22"/>
                <w:szCs w:val="22"/>
                <w:rtl/>
                <w:lang w:bidi="ar-KW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</w:t>
            </w:r>
            <w:proofErr w:type="gramStart"/>
            <w:r w:rsidRPr="002E345F">
              <w:rPr>
                <w:rFonts w:hint="cs"/>
                <w:sz w:val="22"/>
                <w:szCs w:val="22"/>
                <w:rtl/>
              </w:rPr>
              <w:t>قياسية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  <w:lang w:bidi="ar-KW"/>
              </w:rPr>
              <w:t xml:space="preserve"> بالمصادقة</w:t>
            </w:r>
            <w:proofErr w:type="gramEnd"/>
          </w:p>
        </w:tc>
      </w:tr>
      <w:tr w:rsidR="006A00AA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A00AA" w:rsidRPr="002E345F" w:rsidRDefault="006A00AA" w:rsidP="006A00AA">
            <w:pPr>
              <w:numPr>
                <w:ilvl w:val="0"/>
                <w:numId w:val="9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A00AA" w:rsidRDefault="00615B82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KWS </w:t>
            </w:r>
            <w:r w:rsidR="006A00AA">
              <w:rPr>
                <w:rFonts w:ascii="Arial" w:hAnsi="Arial" w:cs="Arial"/>
                <w:sz w:val="20"/>
                <w:szCs w:val="20"/>
              </w:rPr>
              <w:t>GSO IEC 61810-1:201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11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IEC 61810-1:2014</w:t>
            </w:r>
          </w:p>
        </w:tc>
        <w:tc>
          <w:tcPr>
            <w:tcW w:w="1711" w:type="dxa"/>
            <w:vAlign w:val="center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  <w:vAlign w:val="center"/>
          </w:tcPr>
          <w:p w:rsidR="006A00AA" w:rsidRDefault="006A00AA" w:rsidP="006A0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المرحلات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الكهروميكانيكية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الأولية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1: المتطلبات العامة</w:t>
            </w:r>
          </w:p>
        </w:tc>
        <w:tc>
          <w:tcPr>
            <w:tcW w:w="4087" w:type="dxa"/>
            <w:vAlign w:val="bottom"/>
          </w:tcPr>
          <w:p w:rsidR="006A00AA" w:rsidRDefault="006A00AA" w:rsidP="006A00AA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Electromechanical elementary relays - Part 1: General requirements</w:t>
            </w:r>
          </w:p>
        </w:tc>
        <w:tc>
          <w:tcPr>
            <w:tcW w:w="950" w:type="dxa"/>
            <w:vAlign w:val="center"/>
          </w:tcPr>
          <w:p w:rsidR="006A00AA" w:rsidRPr="002E345F" w:rsidRDefault="006A00AA" w:rsidP="006A00AA">
            <w:pPr>
              <w:jc w:val="center"/>
              <w:rPr>
                <w:sz w:val="22"/>
                <w:szCs w:val="22"/>
                <w:rtl/>
                <w:lang w:bidi="ar-KW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</w:t>
            </w:r>
            <w:proofErr w:type="gramStart"/>
            <w:r w:rsidRPr="002E345F">
              <w:rPr>
                <w:rFonts w:hint="cs"/>
                <w:sz w:val="22"/>
                <w:szCs w:val="22"/>
                <w:rtl/>
              </w:rPr>
              <w:t>قياسية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  <w:lang w:bidi="ar-KW"/>
              </w:rPr>
              <w:t xml:space="preserve"> بالمصادقة</w:t>
            </w:r>
            <w:proofErr w:type="gramEnd"/>
          </w:p>
        </w:tc>
      </w:tr>
    </w:tbl>
    <w:p w:rsidR="0040528B" w:rsidRDefault="0040528B" w:rsidP="0040528B">
      <w:pPr>
        <w:jc w:val="center"/>
        <w:rPr>
          <w:sz w:val="100"/>
          <w:szCs w:val="100"/>
          <w:lang w:bidi="ar-KW"/>
        </w:rPr>
      </w:pPr>
    </w:p>
    <w:p w:rsidR="0040528B" w:rsidRDefault="0040528B" w:rsidP="0040528B">
      <w:pPr>
        <w:jc w:val="center"/>
        <w:rPr>
          <w:sz w:val="100"/>
          <w:szCs w:val="100"/>
          <w:lang w:bidi="ar-KW"/>
        </w:rPr>
      </w:pPr>
    </w:p>
    <w:p w:rsidR="0040528B" w:rsidRPr="00921EF6" w:rsidRDefault="0040528B" w:rsidP="0040528B">
      <w:pPr>
        <w:jc w:val="center"/>
        <w:rPr>
          <w:sz w:val="100"/>
          <w:szCs w:val="100"/>
          <w:rtl/>
          <w:lang w:bidi="ar-KW"/>
        </w:rPr>
      </w:pPr>
      <w:r w:rsidRPr="00921EF6">
        <w:rPr>
          <w:rFonts w:hint="cs"/>
          <w:sz w:val="100"/>
          <w:szCs w:val="100"/>
          <w:rtl/>
          <w:lang w:bidi="ar-KW"/>
        </w:rPr>
        <w:t xml:space="preserve">قطاع </w:t>
      </w:r>
      <w:r>
        <w:rPr>
          <w:rFonts w:hint="cs"/>
          <w:sz w:val="100"/>
          <w:szCs w:val="100"/>
          <w:rtl/>
          <w:lang w:bidi="ar-KW"/>
        </w:rPr>
        <w:t>معدات انتاج ونقل وتوزيع المياه</w:t>
      </w:r>
    </w:p>
    <w:p w:rsidR="0040528B" w:rsidRDefault="0040528B" w:rsidP="0040528B">
      <w:pPr>
        <w:rPr>
          <w:sz w:val="100"/>
          <w:szCs w:val="100"/>
          <w:rtl/>
          <w:lang w:bidi="ar-KW"/>
        </w:rPr>
      </w:pPr>
    </w:p>
    <w:tbl>
      <w:tblPr>
        <w:tblpPr w:leftFromText="180" w:rightFromText="180" w:vertAnchor="text" w:horzAnchor="margin" w:tblpXSpec="center" w:tblpY="36"/>
        <w:bidiVisual/>
        <w:tblW w:w="13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340"/>
        <w:gridCol w:w="3354"/>
        <w:gridCol w:w="3405"/>
        <w:gridCol w:w="3391"/>
      </w:tblGrid>
      <w:tr w:rsidR="0040528B" w:rsidRPr="005523EB" w:rsidTr="007010A4">
        <w:trPr>
          <w:trHeight w:val="558"/>
        </w:trPr>
        <w:tc>
          <w:tcPr>
            <w:tcW w:w="3340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b/>
                <w:bCs/>
                <w:sz w:val="32"/>
                <w:szCs w:val="32"/>
                <w:lang w:bidi="ar-KW"/>
              </w:rPr>
              <w:t>TC</w:t>
            </w:r>
          </w:p>
        </w:tc>
        <w:tc>
          <w:tcPr>
            <w:tcW w:w="3354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لوائح</w:t>
            </w:r>
          </w:p>
        </w:tc>
        <w:tc>
          <w:tcPr>
            <w:tcW w:w="3405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مواصفات</w:t>
            </w:r>
          </w:p>
        </w:tc>
        <w:tc>
          <w:tcPr>
            <w:tcW w:w="3391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الإجمالي</w:t>
            </w:r>
          </w:p>
        </w:tc>
      </w:tr>
      <w:tr w:rsidR="0040528B" w:rsidRPr="005523EB" w:rsidTr="007010A4">
        <w:trPr>
          <w:trHeight w:val="759"/>
        </w:trPr>
        <w:tc>
          <w:tcPr>
            <w:tcW w:w="3340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10</w:t>
            </w:r>
          </w:p>
        </w:tc>
        <w:tc>
          <w:tcPr>
            <w:tcW w:w="3354" w:type="dxa"/>
            <w:vAlign w:val="center"/>
          </w:tcPr>
          <w:p w:rsidR="0040528B" w:rsidRPr="005523EB" w:rsidRDefault="0040528B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0</w:t>
            </w:r>
          </w:p>
        </w:tc>
        <w:tc>
          <w:tcPr>
            <w:tcW w:w="3405" w:type="dxa"/>
            <w:vAlign w:val="center"/>
          </w:tcPr>
          <w:p w:rsidR="0040528B" w:rsidRPr="005523EB" w:rsidRDefault="006A00AA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28</w:t>
            </w:r>
          </w:p>
        </w:tc>
        <w:tc>
          <w:tcPr>
            <w:tcW w:w="3391" w:type="dxa"/>
            <w:vAlign w:val="center"/>
          </w:tcPr>
          <w:p w:rsidR="0040528B" w:rsidRPr="005523EB" w:rsidRDefault="006A00AA" w:rsidP="007010A4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b/>
                <w:bCs/>
                <w:sz w:val="32"/>
                <w:szCs w:val="32"/>
                <w:lang w:bidi="ar-KW"/>
              </w:rPr>
              <w:t>28</w:t>
            </w:r>
          </w:p>
        </w:tc>
      </w:tr>
    </w:tbl>
    <w:p w:rsidR="0040528B" w:rsidRDefault="0040528B" w:rsidP="0040528B">
      <w:pPr>
        <w:rPr>
          <w:sz w:val="100"/>
          <w:szCs w:val="100"/>
          <w:rtl/>
          <w:lang w:bidi="ar-KW"/>
        </w:rPr>
      </w:pPr>
    </w:p>
    <w:p w:rsidR="0040528B" w:rsidRDefault="0040528B" w:rsidP="0040528B">
      <w:pPr>
        <w:rPr>
          <w:rtl/>
          <w:lang w:bidi="ar-KW"/>
        </w:rPr>
      </w:pPr>
    </w:p>
    <w:p w:rsidR="0040528B" w:rsidRDefault="0040528B" w:rsidP="0040528B">
      <w:pPr>
        <w:rPr>
          <w:rtl/>
          <w:lang w:bidi="ar-KW"/>
        </w:rPr>
      </w:pPr>
    </w:p>
    <w:p w:rsidR="0040528B" w:rsidRDefault="0040528B" w:rsidP="0040528B">
      <w:pPr>
        <w:bidi w:val="0"/>
        <w:rPr>
          <w:rtl/>
          <w:lang w:bidi="ar-KW"/>
        </w:rPr>
      </w:pPr>
      <w:r>
        <w:rPr>
          <w:rtl/>
          <w:lang w:bidi="ar-KW"/>
        </w:rPr>
        <w:br w:type="page"/>
      </w:r>
    </w:p>
    <w:p w:rsidR="0040528B" w:rsidRDefault="0040528B" w:rsidP="0040528B">
      <w:pPr>
        <w:rPr>
          <w:rtl/>
          <w:lang w:bidi="ar-KW"/>
        </w:rPr>
      </w:pPr>
    </w:p>
    <w:p w:rsidR="0040528B" w:rsidRDefault="0040528B" w:rsidP="0040528B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  <w:r>
        <w:rPr>
          <w:rFonts w:hint="cs"/>
          <w:b/>
          <w:bCs/>
          <w:sz w:val="36"/>
          <w:szCs w:val="36"/>
          <w:u w:val="single"/>
          <w:rtl/>
          <w:lang w:bidi="ar-KW"/>
        </w:rPr>
        <w:t>قائمة بالمواصفات القياسية الخليجية المطلوب اعتمادها كمواصفات قياسية كويتية</w:t>
      </w:r>
    </w:p>
    <w:p w:rsidR="0040528B" w:rsidRPr="004423CC" w:rsidRDefault="0040528B" w:rsidP="0040528B">
      <w:pPr>
        <w:jc w:val="center"/>
        <w:rPr>
          <w:sz w:val="32"/>
          <w:szCs w:val="32"/>
          <w:u w:val="single"/>
          <w:rtl/>
          <w:lang w:bidi="ar-KW"/>
        </w:rPr>
      </w:pPr>
    </w:p>
    <w:p w:rsidR="0040528B" w:rsidRDefault="0040528B" w:rsidP="0040528B">
      <w:pPr>
        <w:rPr>
          <w:b/>
          <w:bCs/>
          <w:sz w:val="32"/>
          <w:szCs w:val="32"/>
          <w:rtl/>
          <w:lang w:bidi="ar-KW"/>
        </w:rPr>
      </w:pPr>
      <w:r w:rsidRPr="00FE71D0">
        <w:rPr>
          <w:rFonts w:hint="cs"/>
          <w:b/>
          <w:bCs/>
          <w:sz w:val="32"/>
          <w:szCs w:val="32"/>
          <w:rtl/>
          <w:lang w:bidi="ar-KW"/>
        </w:rPr>
        <w:t xml:space="preserve">مواصفات </w:t>
      </w:r>
      <w:r>
        <w:rPr>
          <w:rFonts w:hint="cs"/>
          <w:b/>
          <w:bCs/>
          <w:sz w:val="32"/>
          <w:szCs w:val="32"/>
          <w:rtl/>
          <w:lang w:bidi="ar-KW"/>
        </w:rPr>
        <w:t xml:space="preserve">قطاع </w:t>
      </w:r>
      <w:r w:rsidRPr="009110F7">
        <w:rPr>
          <w:rFonts w:hint="cs"/>
          <w:b/>
          <w:bCs/>
          <w:sz w:val="32"/>
          <w:szCs w:val="32"/>
          <w:rtl/>
          <w:lang w:bidi="ar-KW"/>
        </w:rPr>
        <w:t>معدات انتاج ونقل وتوزيع المياه</w:t>
      </w:r>
    </w:p>
    <w:p w:rsidR="0040528B" w:rsidRPr="00FE71D0" w:rsidRDefault="0040528B" w:rsidP="0040528B">
      <w:pPr>
        <w:rPr>
          <w:b/>
          <w:bCs/>
          <w:sz w:val="32"/>
          <w:szCs w:val="32"/>
          <w:rtl/>
          <w:lang w:bidi="ar-KW"/>
        </w:rPr>
      </w:pPr>
    </w:p>
    <w:tbl>
      <w:tblPr>
        <w:bidiVisual/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711"/>
        <w:gridCol w:w="1711"/>
        <w:gridCol w:w="1711"/>
        <w:gridCol w:w="4087"/>
        <w:gridCol w:w="4087"/>
        <w:gridCol w:w="950"/>
      </w:tblGrid>
      <w:tr w:rsidR="006A00AA" w:rsidRPr="002E345F" w:rsidTr="007A5D80">
        <w:trPr>
          <w:trHeight w:val="887"/>
          <w:tblHeader/>
          <w:jc w:val="center"/>
        </w:trPr>
        <w:tc>
          <w:tcPr>
            <w:tcW w:w="950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ind w:right="44"/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رقم المواصفة الكويتية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رقم المواصفة الخليجية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رقم المواصفة الكويتية القديمة</w:t>
            </w:r>
          </w:p>
        </w:tc>
        <w:tc>
          <w:tcPr>
            <w:tcW w:w="4087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عنوان المواصفة باللغة العربية</w:t>
            </w:r>
          </w:p>
        </w:tc>
        <w:tc>
          <w:tcPr>
            <w:tcW w:w="4087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bidi w:val="0"/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عنوان المواصفة باللغة الإنجليزية</w:t>
            </w:r>
          </w:p>
        </w:tc>
        <w:tc>
          <w:tcPr>
            <w:tcW w:w="950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الصفة القانونية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right="44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3458/2015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3458/2014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وصلات تجميع لتركيبات انابيب الضغط المصنوعة من البولي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ايثيلين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اختبار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منع التسرب تحت ضغوط داخلية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Assembled joints between fittings and polyethylene (PE) pressure pipes -- Test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leakproofness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under internal pressure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A524- 96/2015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A524- 96/2014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المواصفة القياسية لأنابيب الصلب الكربوني الخالية من اللحام في ظروف درجة الحرارة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العادية  المنخفضة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Specification for Seamless Carbon Steel Pipe for Atmospheric and Lower Temperatures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A135/A135M/2015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A135/A135M/2014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المواصفة القياسية لأنابيب الصلب الملحومة بالكهرباء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Electric-Resistance-Welded Steel Pipe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E213 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E213 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الممارسة القياسية لاختبار الموجات فوق الصوتية الخاص بالمواسير والأنابيب المعدنية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Practice for Ultrasonic Testing of Metal Pipe and Tubing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ASTM A530/2015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ASTM A530/2014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المواصفة القياسية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القياسية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للمتطلبات العامة لأنابيب الصلب الكربوني وسبائك الصلب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General Requirements for Specialized Carbon and Alloy Steel Pipe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4633/2015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4633/2014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مواصفات مواد السدادات المطاطية – الحلقات المطاطية المستخدمة في مفاصل ربط انابيب توزيع وتصريف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المياه  ومياه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المجاري 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Rubber seals- Joint rings for water supply, drainage and sewerage pipelines- Specification for materials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7432/2015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7432/2014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المواسير والواصلات المصنوعة من البلاستيك الحرارى المدعمة بالألياف الزجاجية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طرق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إختبار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الوصلات شاملة الوصلة الثنائية بالإحكام الحرارى.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Glass-reinforced thermosetting plastics (GRP) pipes and fittings -- Test methods to prove the design of locked socket-and-spigot joints, including double-socket joints, with elastomeric seals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3126/2015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3126/2014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نظم الأنابيب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البلاستيكية- مكونات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البلاستيك- تحديد الأبعاد 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piping systems -- Plastics components -- Determination of dimensions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13783/2015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13783/2014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نظم الأنابيب البلاستيكية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PVC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-U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 الغير اللدن للوصلات النهائية ذات الجلب المزدوجة والمعرضة للأحمال - طرق اختبار التسريب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Plastics piping systems --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Unplasticized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poly(vinyl chloride) (PVC-U) end-load-bearing double-socket joints -- Test method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leaktightness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strength while subjected to bending and internal pressure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28921-1/2015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28921-1/2014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الصمامات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الصناعية- صمامات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العزل لتطبيقات درجات الحرارة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المنخفظة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 - الجزء الأول: تصميم وتصنيع واختبار المنتج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Industrial valves -- Isolating valves for low-temperature applications -- Part 1: Design, manufacturing and production testing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8521/2015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8521/2014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نظم الأنابيب البلاستيك—الأنابيب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المتصلدة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والمقواة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بالألياف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الزجاجية- طرق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الاختبار الأولي لتقدير قوة الشد المحيطية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piping systems -- Glass-reinforced thermosetting plastics (GRP) pipes -- Test methods for the determination of the apparent initial circumferential tensile strength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21307/2015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21307/2014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الانابيب البلاستيكية ووصلاتها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إجراءات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الربط بعقب الانصهار لأنابيب والتجهيزات البولي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ايثيلين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المستخدمة في بناء شبكات توزيع الغاز والمياه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Plastics pipes and fittings - Butt fusion jointing procedures for polyethylene (PE) pipes and fittings used in the construction of gas and water distribution systems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727-2/2015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727-2/2014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الوصلات المصنوعة من (</w:t>
            </w:r>
            <w:r>
              <w:rPr>
                <w:rFonts w:ascii="Arial" w:hAnsi="Arial" w:cs="Arial"/>
                <w:sz w:val="20"/>
                <w:szCs w:val="20"/>
              </w:rPr>
              <w:t>PVC-U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) الغير اللدن أو المعالج بالكلور أو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اكريلونيترال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بيوتاديين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ستايرين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مع الجلب للأنابيب تحت الضغط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 xml:space="preserve">-  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الجزء الثاني: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السلسله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القائمه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على الابعاد بالبوصات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Fittings made from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unplasticized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poly(vinyl chloride) (PVC-U), chlorinated poly(vinyl chloride) (PVC-C) or acrylonitrile/butadiene/styrene (ABS) with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plain sockets for pipes under pressure -- Part 2: Inch-based series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lastRenderedPageBreak/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13967/2015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13967/2014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الوصلات البلاستيكية المرنة حرارياً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تحديد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صلابة الحلقات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Thermoplastics fittings -- Determination of ring stiffness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10803/2015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10803/2014</w:t>
            </w:r>
          </w:p>
        </w:tc>
        <w:tc>
          <w:tcPr>
            <w:tcW w:w="1711" w:type="dxa"/>
            <w:vAlign w:val="center"/>
          </w:tcPr>
          <w:p w:rsidR="00615B82" w:rsidRDefault="00A47631" w:rsidP="00A47631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A47631">
              <w:rPr>
                <w:rFonts w:ascii="Arial" w:hAnsi="Arial" w:cs="Arial"/>
                <w:sz w:val="20"/>
                <w:szCs w:val="20"/>
              </w:rPr>
              <w:t>KWS GSO  ISO 10803/20</w:t>
            </w: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طريقة تصميم أنابيب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الدكتايل</w:t>
            </w:r>
            <w:proofErr w:type="spellEnd"/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Design method for ductile iron pipes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13470/2015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13470/2014</w:t>
            </w:r>
          </w:p>
        </w:tc>
        <w:tc>
          <w:tcPr>
            <w:tcW w:w="1711" w:type="dxa"/>
            <w:vAlign w:val="center"/>
          </w:tcPr>
          <w:p w:rsidR="00615B82" w:rsidRDefault="00615B82" w:rsidP="00A47631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تطبيقات الحفر ونظم أنابيب حديد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الدكتايل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تصميم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المنتج والتركيب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Trenchless applications of ductile iron pipes systems - Product design and installation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EN 1074-4/2015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EN 1074-4/2014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صمامات انظمة تغذية المياه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المطابقة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لمتطلبات  الاستخدام و تحقق الاختبارات المناسبة – الجزء 4:  صمامات  الهواء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Valves for water supply - Fitness for purpose requirements and appropriate verification tests - Part 4: Air valves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EN 1074-2/2015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EN 1074-2/2014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صمامات انظمة تغذية المياه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المطابقة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لمتطلبات  الاستخدام و تحقق الاختبارات المناسبة – الجزء 2:  صمامات  العزل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Valves for water supply — Fitness for purpose requirements and appropriate verification tests — Part 2: Isolating valves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EN 1074-1/2015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EN 1074-1/2014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صمامات انظمة تغذية المياه -المطابقة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لمتطلبات  الاستخدام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 تحقق الاختبارات المناسبة – الجزء 1:  المتطلبات العامة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Valves for water supply — Fitness for purpose requirements and appropriate verification tests — Part 1: General requirements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9906/2015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9906/2014</w:t>
            </w:r>
          </w:p>
        </w:tc>
        <w:tc>
          <w:tcPr>
            <w:tcW w:w="1711" w:type="dxa"/>
            <w:vAlign w:val="center"/>
          </w:tcPr>
          <w:p w:rsidR="00A47631" w:rsidRPr="00A47631" w:rsidRDefault="00A47631" w:rsidP="00A47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631">
              <w:rPr>
                <w:rFonts w:ascii="Arial" w:hAnsi="Arial" w:cs="Arial"/>
                <w:sz w:val="20"/>
                <w:szCs w:val="20"/>
              </w:rPr>
              <w:t>KWS GSO</w:t>
            </w:r>
          </w:p>
          <w:p w:rsidR="00A47631" w:rsidRPr="00A47631" w:rsidRDefault="00A47631" w:rsidP="00A47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631">
              <w:rPr>
                <w:rFonts w:ascii="Arial" w:hAnsi="Arial" w:cs="Arial"/>
                <w:sz w:val="20"/>
                <w:szCs w:val="20"/>
              </w:rPr>
              <w:t>ISO</w:t>
            </w:r>
          </w:p>
          <w:p w:rsidR="00615B82" w:rsidRDefault="00A47631" w:rsidP="00A4763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A47631">
              <w:rPr>
                <w:rFonts w:ascii="Arial" w:hAnsi="Arial" w:cs="Arial"/>
                <w:sz w:val="20"/>
                <w:szCs w:val="20"/>
                <w:rtl/>
              </w:rPr>
              <w:t>9906:2010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المضخات الديناميكية الدوارة – اختبارات قبول الأداء الهيدروليكي – الدرجات الأولى والثانية والثالثة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Rotdynamic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pumps -- Hydraulic performance acceptance tests -- Grades 1, 2 and 3                               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15398/2015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15398/2014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مواصفات اللدائن الحرارية لأغطية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المناهيل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واطارها وغرف التفتيش المستخدمة في غير مناطق المرور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Specifications for thermoplastics covers and frames for manholes and inspection chambers used in non-traffic areas 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2448/2015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2448/2014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محبس عدم الرجوع 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Non return valve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2449/2015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2449/2014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جهاز قياس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و تسجيل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ضغط المياه الإلكتروني 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Digital Pressure gauge and recorder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ASTM B338:2015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ASTM B338:2014</w:t>
            </w:r>
          </w:p>
        </w:tc>
        <w:tc>
          <w:tcPr>
            <w:tcW w:w="1711" w:type="dxa"/>
            <w:vAlign w:val="center"/>
          </w:tcPr>
          <w:p w:rsidR="00615B82" w:rsidRDefault="00D23F45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D23F45">
              <w:rPr>
                <w:rFonts w:ascii="Arial" w:hAnsi="Arial" w:cs="Arial"/>
                <w:sz w:val="20"/>
                <w:szCs w:val="20"/>
              </w:rPr>
              <w:t>KWS GSO ASTM B338:2013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المواصفات القياسية لأنابيب المبادلات الحرارية والمكثفات المصنوعة من التيتانيوم وسبائكه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( والتي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تعرضت للحام أم لم تتعرض له )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Specification for Seamless and Welded Titanium and Titanium Alloy Tubes for Condensers and Heat Exchangers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 EN 1074-5:2015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 EN 1074-5:2014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صمامات  انظمة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تغذية المياه - المطابقة لمتطلبات  الاستخدام و تحقق الاختبارات المناسبة –الجزء 5: صمامات التحكم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Valves for water supply - Fitness for purpose requirements and appropriate verification tests - Part 5: Control valves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بالمصادقة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24511:2015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24511:2014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النشاطات المتعلقة بخدمات مياه الشرب ومياه الصرف الصحي – دليل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لادارة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مرافق مياه الصرف الصحي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و تقييم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خدمات مياه الصرف الصحي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Activities relating to drinking water and wastewater services -- Guidelines for the management of wastewater utilities and for the assessment of wastewater services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2450/2015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2450/2014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مواصفة العناصر الفنية لخزانات المياه من البلاستك المسلح بالألياف الزجاجية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Specifications &amp; Requirements for cylindrical &amp; rectangular GRP water tanks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3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2451/2015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2451/2014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مواصفة العناصر الفنية لمحابس التحكم الابرية  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Specification for Needle Control Valves</w:t>
            </w:r>
          </w:p>
        </w:tc>
        <w:tc>
          <w:tcPr>
            <w:tcW w:w="950" w:type="dxa"/>
            <w:vAlign w:val="center"/>
          </w:tcPr>
          <w:p w:rsidR="00615B82" w:rsidRPr="002E345F" w:rsidRDefault="00615B82" w:rsidP="00615B82">
            <w:pPr>
              <w:jc w:val="center"/>
              <w:rPr>
                <w:sz w:val="22"/>
                <w:szCs w:val="22"/>
              </w:rPr>
            </w:pPr>
            <w:r w:rsidRPr="002E345F">
              <w:rPr>
                <w:rFonts w:hint="cs"/>
                <w:sz w:val="22"/>
                <w:szCs w:val="22"/>
                <w:rtl/>
              </w:rPr>
              <w:t xml:space="preserve">مواصفة قياسية </w:t>
            </w:r>
          </w:p>
        </w:tc>
      </w:tr>
    </w:tbl>
    <w:p w:rsidR="0081611B" w:rsidRDefault="0081611B" w:rsidP="006A00AA">
      <w:pPr>
        <w:rPr>
          <w:color w:val="5F497A"/>
          <w:rtl/>
          <w:lang w:bidi="ar-KW"/>
        </w:rPr>
      </w:pPr>
    </w:p>
    <w:p w:rsidR="006A00AA" w:rsidRDefault="006A00AA" w:rsidP="006A00AA">
      <w:pPr>
        <w:jc w:val="center"/>
        <w:rPr>
          <w:sz w:val="100"/>
          <w:szCs w:val="100"/>
          <w:rtl/>
          <w:lang w:bidi="ar-KW"/>
        </w:rPr>
      </w:pPr>
    </w:p>
    <w:p w:rsidR="006A00AA" w:rsidRDefault="006A00AA" w:rsidP="006A00AA">
      <w:pPr>
        <w:jc w:val="center"/>
        <w:rPr>
          <w:sz w:val="100"/>
          <w:szCs w:val="100"/>
          <w:rtl/>
          <w:lang w:bidi="ar-KW"/>
        </w:rPr>
      </w:pPr>
    </w:p>
    <w:p w:rsidR="006A00AA" w:rsidRPr="00921EF6" w:rsidRDefault="006A00AA" w:rsidP="006A00AA">
      <w:pPr>
        <w:jc w:val="center"/>
        <w:rPr>
          <w:sz w:val="100"/>
          <w:szCs w:val="100"/>
          <w:rtl/>
          <w:lang w:bidi="ar-KW"/>
        </w:rPr>
      </w:pPr>
      <w:r w:rsidRPr="00921EF6">
        <w:rPr>
          <w:rFonts w:hint="cs"/>
          <w:sz w:val="100"/>
          <w:szCs w:val="100"/>
          <w:rtl/>
          <w:lang w:bidi="ar-KW"/>
        </w:rPr>
        <w:t xml:space="preserve">قطاع </w:t>
      </w:r>
      <w:r w:rsidRPr="006A00AA">
        <w:rPr>
          <w:sz w:val="100"/>
          <w:szCs w:val="100"/>
          <w:rtl/>
          <w:lang w:bidi="ar-KW"/>
        </w:rPr>
        <w:t>مواصفات الأجهزة والمستلزمات الطبية</w:t>
      </w:r>
    </w:p>
    <w:p w:rsidR="006A00AA" w:rsidRDefault="006A00AA" w:rsidP="006A00AA">
      <w:pPr>
        <w:rPr>
          <w:sz w:val="100"/>
          <w:szCs w:val="100"/>
          <w:rtl/>
          <w:lang w:bidi="ar-KW"/>
        </w:rPr>
      </w:pPr>
    </w:p>
    <w:tbl>
      <w:tblPr>
        <w:tblpPr w:leftFromText="180" w:rightFromText="180" w:vertAnchor="text" w:horzAnchor="margin" w:tblpXSpec="center" w:tblpY="36"/>
        <w:bidiVisual/>
        <w:tblW w:w="13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340"/>
        <w:gridCol w:w="3354"/>
        <w:gridCol w:w="3405"/>
        <w:gridCol w:w="3391"/>
      </w:tblGrid>
      <w:tr w:rsidR="006A00AA" w:rsidRPr="005523EB" w:rsidTr="007A5D80">
        <w:trPr>
          <w:trHeight w:val="558"/>
        </w:trPr>
        <w:tc>
          <w:tcPr>
            <w:tcW w:w="3340" w:type="dxa"/>
            <w:vAlign w:val="center"/>
          </w:tcPr>
          <w:p w:rsidR="006A00AA" w:rsidRPr="005523EB" w:rsidRDefault="006A00AA" w:rsidP="007A5D80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b/>
                <w:bCs/>
                <w:sz w:val="32"/>
                <w:szCs w:val="32"/>
                <w:lang w:bidi="ar-KW"/>
              </w:rPr>
              <w:t>TC</w:t>
            </w:r>
          </w:p>
        </w:tc>
        <w:tc>
          <w:tcPr>
            <w:tcW w:w="3354" w:type="dxa"/>
            <w:vAlign w:val="center"/>
          </w:tcPr>
          <w:p w:rsidR="006A00AA" w:rsidRPr="005523EB" w:rsidRDefault="006A00AA" w:rsidP="007A5D80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لوائح</w:t>
            </w:r>
          </w:p>
        </w:tc>
        <w:tc>
          <w:tcPr>
            <w:tcW w:w="3405" w:type="dxa"/>
            <w:vAlign w:val="center"/>
          </w:tcPr>
          <w:p w:rsidR="006A00AA" w:rsidRPr="005523EB" w:rsidRDefault="006A00AA" w:rsidP="007A5D80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مواصفات</w:t>
            </w:r>
          </w:p>
        </w:tc>
        <w:tc>
          <w:tcPr>
            <w:tcW w:w="3391" w:type="dxa"/>
            <w:vAlign w:val="center"/>
          </w:tcPr>
          <w:p w:rsidR="006A00AA" w:rsidRPr="005523EB" w:rsidRDefault="006A00AA" w:rsidP="007A5D80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 w:rsidRPr="005523EB"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الإجمالي</w:t>
            </w:r>
          </w:p>
        </w:tc>
      </w:tr>
      <w:tr w:rsidR="006A00AA" w:rsidRPr="005523EB" w:rsidTr="007A5D80">
        <w:trPr>
          <w:trHeight w:val="759"/>
        </w:trPr>
        <w:tc>
          <w:tcPr>
            <w:tcW w:w="3340" w:type="dxa"/>
            <w:vAlign w:val="center"/>
          </w:tcPr>
          <w:p w:rsidR="006A00AA" w:rsidRPr="005523EB" w:rsidRDefault="006A00AA" w:rsidP="007A5D80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10</w:t>
            </w:r>
          </w:p>
        </w:tc>
        <w:tc>
          <w:tcPr>
            <w:tcW w:w="3354" w:type="dxa"/>
            <w:vAlign w:val="center"/>
          </w:tcPr>
          <w:p w:rsidR="006A00AA" w:rsidRPr="005523EB" w:rsidRDefault="006A00AA" w:rsidP="007A5D80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0</w:t>
            </w:r>
          </w:p>
        </w:tc>
        <w:tc>
          <w:tcPr>
            <w:tcW w:w="3405" w:type="dxa"/>
            <w:vAlign w:val="center"/>
          </w:tcPr>
          <w:p w:rsidR="006A00AA" w:rsidRPr="005523EB" w:rsidRDefault="007A5D80" w:rsidP="007A5D80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46</w:t>
            </w:r>
          </w:p>
        </w:tc>
        <w:tc>
          <w:tcPr>
            <w:tcW w:w="3391" w:type="dxa"/>
            <w:vAlign w:val="center"/>
          </w:tcPr>
          <w:p w:rsidR="006A00AA" w:rsidRPr="005523EB" w:rsidRDefault="007A5D80" w:rsidP="007A5D80">
            <w:pPr>
              <w:jc w:val="center"/>
              <w:rPr>
                <w:b/>
                <w:bCs/>
                <w:sz w:val="32"/>
                <w:szCs w:val="32"/>
                <w:lang w:bidi="ar-KW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KW"/>
              </w:rPr>
              <w:t>46</w:t>
            </w:r>
          </w:p>
        </w:tc>
      </w:tr>
    </w:tbl>
    <w:p w:rsidR="006A00AA" w:rsidRDefault="006A00AA" w:rsidP="006A00AA">
      <w:pPr>
        <w:rPr>
          <w:sz w:val="100"/>
          <w:szCs w:val="100"/>
          <w:rtl/>
          <w:lang w:bidi="ar-KW"/>
        </w:rPr>
      </w:pPr>
    </w:p>
    <w:p w:rsidR="006A00AA" w:rsidRDefault="006A00AA" w:rsidP="006A00AA">
      <w:pPr>
        <w:rPr>
          <w:rtl/>
          <w:lang w:bidi="ar-KW"/>
        </w:rPr>
      </w:pPr>
    </w:p>
    <w:p w:rsidR="006A00AA" w:rsidRDefault="006A00AA" w:rsidP="006A00AA">
      <w:pPr>
        <w:rPr>
          <w:rtl/>
          <w:lang w:bidi="ar-KW"/>
        </w:rPr>
      </w:pPr>
    </w:p>
    <w:p w:rsidR="006A00AA" w:rsidRDefault="006A00AA" w:rsidP="006A00AA">
      <w:pPr>
        <w:bidi w:val="0"/>
        <w:rPr>
          <w:rtl/>
          <w:lang w:bidi="ar-KW"/>
        </w:rPr>
      </w:pPr>
      <w:r>
        <w:rPr>
          <w:rtl/>
          <w:lang w:bidi="ar-KW"/>
        </w:rPr>
        <w:br w:type="page"/>
      </w:r>
    </w:p>
    <w:p w:rsidR="006A00AA" w:rsidRDefault="006A00AA" w:rsidP="006A00AA">
      <w:pPr>
        <w:rPr>
          <w:rtl/>
          <w:lang w:bidi="ar-KW"/>
        </w:rPr>
      </w:pPr>
    </w:p>
    <w:p w:rsidR="006A00AA" w:rsidRDefault="006A00AA" w:rsidP="006A00AA">
      <w:pPr>
        <w:ind w:right="-540"/>
        <w:jc w:val="center"/>
        <w:rPr>
          <w:b/>
          <w:bCs/>
          <w:sz w:val="36"/>
          <w:szCs w:val="36"/>
          <w:u w:val="single"/>
          <w:lang w:bidi="ar-KW"/>
        </w:rPr>
      </w:pPr>
      <w:r>
        <w:rPr>
          <w:rFonts w:hint="cs"/>
          <w:b/>
          <w:bCs/>
          <w:sz w:val="36"/>
          <w:szCs w:val="36"/>
          <w:u w:val="single"/>
          <w:rtl/>
          <w:lang w:bidi="ar-KW"/>
        </w:rPr>
        <w:t>قائمة بالمواصفات القياسية الخليجية المطلوب اعتمادها كمواصفات قياسية كويتية</w:t>
      </w:r>
    </w:p>
    <w:p w:rsidR="006A00AA" w:rsidRPr="004423CC" w:rsidRDefault="006A00AA" w:rsidP="006A00AA">
      <w:pPr>
        <w:jc w:val="center"/>
        <w:rPr>
          <w:sz w:val="32"/>
          <w:szCs w:val="32"/>
          <w:u w:val="single"/>
          <w:rtl/>
          <w:lang w:bidi="ar-KW"/>
        </w:rPr>
      </w:pPr>
    </w:p>
    <w:p w:rsidR="006A00AA" w:rsidRDefault="006A00AA" w:rsidP="006A00AA">
      <w:pPr>
        <w:rPr>
          <w:b/>
          <w:bCs/>
          <w:sz w:val="32"/>
          <w:szCs w:val="32"/>
          <w:rtl/>
          <w:lang w:bidi="ar-KW"/>
        </w:rPr>
      </w:pPr>
      <w:r w:rsidRPr="006A00AA">
        <w:rPr>
          <w:b/>
          <w:bCs/>
          <w:sz w:val="32"/>
          <w:szCs w:val="32"/>
          <w:rtl/>
          <w:lang w:bidi="ar-KW"/>
        </w:rPr>
        <w:t xml:space="preserve">مواصفات </w:t>
      </w:r>
      <w:r>
        <w:rPr>
          <w:rFonts w:hint="cs"/>
          <w:b/>
          <w:bCs/>
          <w:sz w:val="32"/>
          <w:szCs w:val="32"/>
          <w:rtl/>
          <w:lang w:bidi="ar-KW"/>
        </w:rPr>
        <w:t xml:space="preserve">قطاع </w:t>
      </w:r>
      <w:r w:rsidRPr="006A00AA">
        <w:rPr>
          <w:b/>
          <w:bCs/>
          <w:sz w:val="32"/>
          <w:szCs w:val="32"/>
          <w:rtl/>
          <w:lang w:bidi="ar-KW"/>
        </w:rPr>
        <w:t>الأجهزة والمستلزمات الطبية</w:t>
      </w:r>
    </w:p>
    <w:p w:rsidR="006A00AA" w:rsidRPr="00FE71D0" w:rsidRDefault="006A00AA" w:rsidP="006A00AA">
      <w:pPr>
        <w:rPr>
          <w:b/>
          <w:bCs/>
          <w:sz w:val="32"/>
          <w:szCs w:val="32"/>
          <w:rtl/>
          <w:lang w:bidi="ar-KW"/>
        </w:rPr>
      </w:pPr>
    </w:p>
    <w:tbl>
      <w:tblPr>
        <w:bidiVisual/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711"/>
        <w:gridCol w:w="1711"/>
        <w:gridCol w:w="1711"/>
        <w:gridCol w:w="4087"/>
        <w:gridCol w:w="4087"/>
        <w:gridCol w:w="950"/>
      </w:tblGrid>
      <w:tr w:rsidR="006A00AA" w:rsidRPr="002E345F" w:rsidTr="007A5D80">
        <w:trPr>
          <w:trHeight w:val="887"/>
          <w:tblHeader/>
          <w:jc w:val="center"/>
        </w:trPr>
        <w:tc>
          <w:tcPr>
            <w:tcW w:w="950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ind w:right="44"/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م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رقم المواصفة الكويتية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رقم المواصفة الخليجية</w:t>
            </w:r>
          </w:p>
        </w:tc>
        <w:tc>
          <w:tcPr>
            <w:tcW w:w="1711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رقم المواصفة الكويتية القديمة</w:t>
            </w:r>
          </w:p>
        </w:tc>
        <w:tc>
          <w:tcPr>
            <w:tcW w:w="4087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عنوان المواصفة باللغة العربية</w:t>
            </w:r>
          </w:p>
        </w:tc>
        <w:tc>
          <w:tcPr>
            <w:tcW w:w="4087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bidi w:val="0"/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عنوان المواصفة باللغة الإنجليزية</w:t>
            </w:r>
          </w:p>
        </w:tc>
        <w:tc>
          <w:tcPr>
            <w:tcW w:w="950" w:type="dxa"/>
            <w:shd w:val="clear" w:color="auto" w:fill="C6D9F1"/>
            <w:vAlign w:val="center"/>
          </w:tcPr>
          <w:p w:rsidR="006A00AA" w:rsidRPr="002E345F" w:rsidRDefault="006A00AA" w:rsidP="007A5D80">
            <w:pPr>
              <w:jc w:val="center"/>
              <w:rPr>
                <w:b/>
                <w:bCs/>
                <w:rtl/>
                <w:lang w:bidi="ar-KW"/>
              </w:rPr>
            </w:pPr>
            <w:r w:rsidRPr="002E345F">
              <w:rPr>
                <w:rFonts w:hint="cs"/>
                <w:b/>
                <w:bCs/>
                <w:rtl/>
                <w:lang w:bidi="ar-KW"/>
              </w:rPr>
              <w:t>الصفة القانونية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20127:2015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20127:2014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طب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الأسنان- فرش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الأسنان الكهربائية - المتطلبات العامة وطرائق الاختبار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Dentistry -- Powered toothbrushes -- General requirements and test methods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15197:2015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15197:2014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نظم الاختبارات المخبرية والتشخيصية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متطلبات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نظم مراقبة الجلوكوز في الدم للاختبارات الذاتية لإدارة مرض السكري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In vitro diagnostic test systems -- Requirements for blood-glucose monitoring systems for self-testing in managing diabetes mellitus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80601-2-61:2015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80601-2-61:2014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المعدات الطبية الكهربائية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2 -61: المتطلبات الأساسية للسلامة وكفاءة الأداء لمعدات مقياس الأكسجين النبضي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Medical electrical equipment -- Part 2-61: Particular requirements for basic safety and essential performance of pulse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oximeter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equipment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80369-1:2015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80369-1:2014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الوصلات صغيرة الثقوب للسوائل والغازات في تطبيقات الرعاية الصحية – الجزء 1: المتطلبات العامة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Small-bore connectors for liquids and gases in healthcare applications -- Part 1: General requirements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18113-1:2015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18113-1:2014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أجهزة التشخيص الطبية المخبرية – المعلومات المقدمة من قبل الصانع (البطاقة التعريفية) الجزء 1: المصطلحات والتعاريف والمتطلبات العامة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In vitro diagnostic medical devices -- Information supplied by the manufacturer (labelling) -- Part 1: Terms, definitions and general requirements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18369-1:2015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18369-1:2014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بصريات العين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العدسات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اللاصقة - الجزء 1: المفردات، نظام التصنيف والتوصيات للمواصفات الفنية للبطاقة التعريفية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Ophthalmic optics -- Contact lenses -- Part 1: Vocabulary, classification system and recommendations for labelling specifications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10651-2:2015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10651-2:2014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أجهزة التنفس الرئوية للاستخدام الطبي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 xml:space="preserve">-  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>المتطلبات الخاصة للسلامة وكفاءة الأداء الأساسية – الجزء 2 : أجهزة التنفس المنزلية للمرضى المعتمدين على التنفس الصناعي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Lung ventilators for medical use -- Particular requirements for basic safety and essential performance -- Part 2: Home care ventilators for ventilator-dependent patients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80601-2-12:2015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80601-2-12:2014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المعدات الطبية الكهربائية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2 - 12: متطلبات خاصة للسلامة وكفاءة الأداء الأساسية لأجهزة التنفس في الرعاية الحرجة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electrical equipment -- Part 2-12: Particular requirements for basic safety and essential performance of critical care ventilators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5358:2015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5358:2014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Pr="00D23F45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F45">
              <w:rPr>
                <w:rFonts w:ascii="Arial" w:hAnsi="Arial" w:cs="Arial"/>
                <w:sz w:val="20"/>
                <w:szCs w:val="20"/>
                <w:rtl/>
              </w:rPr>
              <w:t>أجهزة التخدير للاستخدام البشري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Anaesthetic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machines for use with humans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5840:2015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5840:2014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Pr="00D23F45" w:rsidRDefault="00D2035D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615B82" w:rsidRPr="00D23F45">
                <w:rPr>
                  <w:rFonts w:ascii="Arial" w:hAnsi="Arial" w:cs="Arial"/>
                  <w:sz w:val="20"/>
                  <w:szCs w:val="20"/>
                  <w:rtl/>
                </w:rPr>
                <w:t>الأوعية القلبية المزروعة-صمامات القلب التعويضية     </w:t>
              </w:r>
            </w:hyperlink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Cardiovascular implants -- Cardiac valve prostheses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5841-3:2015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5841-3:2014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Pr="00D23F45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F45">
              <w:rPr>
                <w:rFonts w:ascii="Arial" w:hAnsi="Arial" w:cs="Arial"/>
                <w:sz w:val="20"/>
                <w:szCs w:val="20"/>
                <w:rtl/>
              </w:rPr>
              <w:t>الأجهزة المزروعة جراحيا -أجهزة تنظيم ضربات القلب -الجزء 3: الموصلات منخفضة المعالم (</w:t>
            </w:r>
            <w:r w:rsidRPr="00D23F45">
              <w:rPr>
                <w:rFonts w:ascii="Arial" w:hAnsi="Arial" w:cs="Arial"/>
                <w:sz w:val="20"/>
                <w:szCs w:val="20"/>
              </w:rPr>
              <w:t>IS-1</w:t>
            </w:r>
            <w:r w:rsidRPr="00D23F45">
              <w:rPr>
                <w:rFonts w:ascii="Arial" w:hAnsi="Arial" w:cs="Arial"/>
                <w:sz w:val="20"/>
                <w:szCs w:val="20"/>
                <w:rtl/>
              </w:rPr>
              <w:t>) لأجهزة تنظيم ضربات القلب القابلة للزراعة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Implants for surgery -- Cardiac pacemakers -- Part 3: Low-profile connectors (IS-1) for implantable pacemakers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7207-1:2015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7207-1:2014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Pr="00D23F45" w:rsidRDefault="00D2035D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615B82" w:rsidRPr="00D23F45">
                <w:rPr>
                  <w:rFonts w:ascii="Arial" w:hAnsi="Arial" w:cs="Arial"/>
                  <w:sz w:val="20"/>
                  <w:szCs w:val="20"/>
                  <w:rtl/>
                </w:rPr>
                <w:t>الأجهزة المزروعة جراحيا – مكونات مفصل الركبة التعويضي الجزئي أو الكلي -الجزء 1: التصنيف والتعريفات والتحديد للأبعاد    </w:t>
              </w:r>
            </w:hyperlink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Implants for surgery -- Components for partial and total knee joint prostheses -- Part 1: Classification, definitions and designation of dimensions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7207-2:2015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7207-2:2014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Pr="00D23F45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F45">
              <w:rPr>
                <w:rFonts w:ascii="Arial" w:hAnsi="Arial" w:cs="Arial"/>
                <w:sz w:val="20"/>
                <w:szCs w:val="20"/>
                <w:rtl/>
              </w:rPr>
              <w:t xml:space="preserve">الأجهزة المزروعة </w:t>
            </w:r>
            <w:proofErr w:type="gramStart"/>
            <w:r w:rsidRPr="00D23F45">
              <w:rPr>
                <w:rFonts w:ascii="Arial" w:hAnsi="Arial" w:cs="Arial"/>
                <w:sz w:val="20"/>
                <w:szCs w:val="20"/>
                <w:rtl/>
              </w:rPr>
              <w:t>جراحيا  -</w:t>
            </w:r>
            <w:proofErr w:type="gramEnd"/>
            <w:r w:rsidRPr="00D23F45">
              <w:rPr>
                <w:rFonts w:ascii="Arial" w:hAnsi="Arial" w:cs="Arial"/>
                <w:sz w:val="20"/>
                <w:szCs w:val="20"/>
                <w:rtl/>
              </w:rPr>
              <w:t xml:space="preserve"> مكونات مفصل الركبة التعويضي الجزئي أو الكلي - الجزء 2: تبيان الأسطح المصنوعة من المعدن ومواد السيراميك و البلاستيك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Implants for surgery -- Components for partial and total knee joint prostheses -- Part 2: Articulating surfaces made of metal, ceramic and plastics materials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11663:2015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11663:2014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Pr="00D23F45" w:rsidRDefault="00D2035D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615B82" w:rsidRPr="00D23F45">
                <w:rPr>
                  <w:rFonts w:ascii="Arial" w:hAnsi="Arial" w:cs="Arial"/>
                  <w:sz w:val="20"/>
                  <w:szCs w:val="20"/>
                  <w:rtl/>
                </w:rPr>
                <w:t>جودة سائل غسيل الكلى لتنقية الدم والعلاجات المرتبطة  </w:t>
              </w:r>
            </w:hyperlink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Quality of dialysis fluid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haemodialysis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related therapies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12891-2:2015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12891-2:2014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استرجاع وتحليل الاجهزة المزروعة جراحيا -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الجزء2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>: تحليل الأجهزة المعدنية المسترجعة المزروعة جراحيا  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Retrieval and analysis of surgical implants -- Part 2: Analysis of retrieved metallic surgical implants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13175-3:2015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13175-3:2014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الأجهزة المزروعة جراحيا –فوسفات الكالسيوم-الجزء 3: بدائل العظام المكونة من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هايدروكسي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آباتيت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وبيتا الفوسفات ثلاثية الكالسيوم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Implants for surgery -- Calcium phosphates -- Part 3: Hydroxyapatite and beta-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tricalcium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phosphate bone substitutes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13404:2015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13404:2014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التعويضات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و التقويمات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العظمية -تصنيف ووصف مقومات مكونات العظام الخارجية  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Prosthetics and orthotics -- Categorization and description of external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orthoses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orthotic components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11135:2015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11135:2014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تعقيم منتجات الرعاية الصحية-- أكسيد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الإيثيلين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>-- الاعداد والتحقق من الصحة والمراقبة الاعتيادية لعملية تعقيم الأجهزة الطبية  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Sterilization of health-care products -- Ethylene oxide -- Requirements for the development, validation and routine control of a sterilization process for medical devices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11137-1:2015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11137-1:2014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تعقيم منتجات الرعاية الصحية-الإشعاع--الجزء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1:متطلبات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الاعداد والتحقق من الصحة والمراقبة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الإعتيادية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لعملية تعقيم الأجهزة الطبية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Sterilization of health care products -- Radiation -- Part 1: Requirements for development, validation and routine control of a sterilization process for medical devices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11137-2:2015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11137-2:2014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تعقيم منتجات الرعاية الصحية--الإشعاع--الجزء 2: تحديد جرعة التعقيم   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Sterilization of health care products -- Radiation -- Part 2: Establishing the sterilization dose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11137-3:2015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11137-3:2014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تعقيم منتجات الرعاية الصحية--الإشعاع--الجزء 3: الإرشادات لجوانب قياس الجرعات  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Sterilization of health care products -- Radiation -- Part 3: Guidance 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dosimetric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aspects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11138-1:2015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11138-1:2014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تعقيم منتجات الرعاية الصحية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المؤشرات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الحيوية- الجزء 1: المتطلبات العامة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Sterilization of health care products -- Biological indicators -- Part 1: General requirements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11138-2:2015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11138-2:2014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تعقيم منتجات الرعاية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الصحية- المؤشرات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الحيوية--الجزء 2:المؤشرات الحيوية لعمليات التعقيم بأكسيد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الإيثيلين</w:t>
            </w:r>
            <w:proofErr w:type="spellEnd"/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Sterilization of health care products -- Biological indicators -- Part 2: Biological indicators for ethylene oxide sterilization processes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11138-3:2015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11138-3:2014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تعقيم منتجات الرعاية الصحية-المؤشرات الحيوية--الجزء 3: المؤشرات الحيوية لعمليات التعقيم بالحرارة الرطبة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Sterilization of health care products -- Biological indicators -- Part 3: Biological indicators for moist heat sterilization processes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11138-4:2015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11138-4:2014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تعقيم منتجات الرعاية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الصحية- المؤشرات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الحيوية--الجزء 4:المؤشرات الحيوية لعمليات التعقيم بالحرارة الجافة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Sterilization of health care products -- Biological indicators -- Part 4: Biological indicators for dry heat sterilization processes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5361:2015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5361:2014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جهاز التخدير والتنفس -أنابيب وموصلات القصبة الهوائية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Anaesthetic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respiratory equipment -- Tracheal tubes and connectors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5366-1:2015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5366-1:2014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جهاز التخدير والتنفس – أنابيب ثقب القصبة الهوائية – الجزء 1: الأنابيب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و الموصلات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المستخدمة مع البالغين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Anaesthetic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respiratory equipment -- Tracheostomy tubes -- Part 1: Tubes and connectors for use in adults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5366-3:2015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5366-3:2014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جهاز التخدير والتنفس – أنابيب ثقب القصبة الهوائية – الجزء 3: الأنابيب المستخدمة مع الأطفال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Anaesthetic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respiratory equipment -- Tracheostomy tubes -- Part 3: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Paediatric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tracheostomy tubes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17510-1:2015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17510-1:2014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علاج توقف التنفس أثناء النوم -الجزء 1: الجهاز المستخدم لعلاج توقف التنفس أثناء النوم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Sleep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apnoea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breathing therapy -- Part 1: Sleep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apnoea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breathing therapy equipment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17510-2:2015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17510-2:2014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علاج توقف التنفس أثناء النوم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2: الأقنعة والملحقات المستخدمة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Sleep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apnoea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breathing therapy -- Part 2: Masks and application accessories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23328-1:2015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23328-1:2014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نظام مرشحات التنفس المستخدمة في عملية التخدير والتنفس -الجزء 1: طريقة الاختبار بالملح لتقييم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آداء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الترشيح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Breathing system filters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anaesthetic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respiratory use -- Part 1: Salt test method to assess filtration performance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5841-2:2015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5841-2:2014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الأجهزة المزروعة جراحيا -أجهزة تنظيم ضربات القلب -الجزء 2: تقارير الأداء السريري لمولدات النبض أو أسلاكها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Implants for surgery -- Cardiac pacemakers -- Part 2: Reporting of clinical performance of populations of pulse generators or leads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8980-5:2015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8980-5:2014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بصريات العين–عدسات النظارات الجاهزة قبل القص – 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5  :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المتطلبات الاساسية لأسطح عدسات النظارات المقاومة للتآكل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Ophthalmic optics -- Uncut finished spectacle lenses -- Part 5: Minimum requirements for spectacle lens surfaces claimed to be abrasion-resistant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9342-1:2015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9342-1:2014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البصريات والأجهزة البصرية– عدسات الاختبار لمعايرة أجهزة قياس قوة العدسة – الجزء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1  :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عدسات الاختبار لأجهزة قياس قوة العدسة المستخدمة لعدسات النظارات البصريات 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Optics and optical instruments -- Test lenses for calibration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focimeters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– Part 1: Test lenses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focimeters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used for measuring spectacle lenses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9394:2015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9394:2014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بصريات العين– العدسات اللاصقة ومنتجات العناية بها– تحديد التوافق الحيوي عن طريق دراسة عيون الأرانب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Ophthalmic optics -- Contact lenses and contact lens care products – Determination of biocompatibility by ocular study with rabbit eyes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10322-1:2015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10322-1:2014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بصريات العين–عدسات النظارات الخام شبه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الجاهزة- الجزء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1 : خصائص العدسات الخام الاحادية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والمتعدده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الرؤية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Ophthalmic optics -- Semi-finished spectacle lens blanks -- Part 1: Specifications for single-vision and multifocal lens blanks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11381:2015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11381:2014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البصريات والأجهزة البصرية– بصريات العين – اسنان البرغي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Optics and optical instruments -- Ophthalmic optics -- Screw threads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10942:2015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10942:2014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أجهزة العين – مناظير العين المباشرة 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Ophthalmic instruments -- Direct ophthalmoscopes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10943:2015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10943:2014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أجهزة العين– مناظير العين غير المباشرة 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Ophthalmic instruments -- Indirect ophthalmoscopes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11380:2015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11380:2014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البصريات والأجهزة البصرية – بصريات العين – مُشَكِّلات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Optics and optical instruments -- Ophthalmic optics --Formers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11978:2015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11978:2014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بصريات العين– العدسات اللاصقة ومنتجات العناية بها– المعلومات المزودة بواسطة المُصنع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Ophthalmic optics -- Contact lenses and contact lens care products -- Information supplied by the manufacturer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7151:2015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7151:2014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أدوات الجراحة – غير القاطعة، الأدوات المفصلية – المتطلبات العامة وطرائق الفحص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Surgical instruments - Non-cutting, articulated instruments - General requirements and test methods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 ISO 7153-1:2015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 ISO 7153-1:2014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معدات الجراحة – المواد المعدنية – الجزء الأول: الفولاذ المقاوم للصدأ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Surgical instruments - Metallic materials - Part 1: Stainless steel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7740:2015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7740:2014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أدوات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الجراحه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– المشارط ذات الشفرات القابلة للنزع – أبعاد التركيب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Instruments for surgery - Scalpels with detachable blades - Fitting dimensions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7741:2015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7741:2014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أدوات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الجراحه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– المقصات والقواطع </w:t>
            </w:r>
            <w:proofErr w:type="gramStart"/>
            <w:r>
              <w:rPr>
                <w:rFonts w:ascii="Arial" w:hAnsi="Arial" w:cs="Arial"/>
                <w:sz w:val="20"/>
                <w:szCs w:val="20"/>
                <w:rtl/>
              </w:rPr>
              <w:t>- المتطلبات</w:t>
            </w:r>
            <w:proofErr w:type="gram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العامة وطرائق الفحص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Instruments for surgery - Scissors and shears - General requirements and test methods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  <w:tr w:rsidR="00615B82" w:rsidRPr="002E345F" w:rsidTr="007A5D80">
        <w:trPr>
          <w:trHeight w:val="867"/>
          <w:jc w:val="center"/>
        </w:trPr>
        <w:tc>
          <w:tcPr>
            <w:tcW w:w="950" w:type="dxa"/>
            <w:vAlign w:val="center"/>
          </w:tcPr>
          <w:p w:rsidR="00615B82" w:rsidRPr="002E345F" w:rsidRDefault="00615B82" w:rsidP="00615B82">
            <w:pPr>
              <w:numPr>
                <w:ilvl w:val="0"/>
                <w:numId w:val="14"/>
              </w:numPr>
              <w:ind w:left="910" w:right="44" w:hanging="343"/>
              <w:jc w:val="center"/>
              <w:rPr>
                <w:b/>
                <w:bCs/>
                <w:rtl/>
                <w:lang w:bidi="ar-KW"/>
              </w:rPr>
            </w:pP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KWS GSO ISO 13402:2015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GSO ISO 13402:2014</w:t>
            </w:r>
          </w:p>
        </w:tc>
        <w:tc>
          <w:tcPr>
            <w:tcW w:w="1711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الأدوات اليدوية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للجراحه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وطب الأسنان – تحديد المقاومة ضد التعقيم، التآكل والتعرض الحراري</w:t>
            </w:r>
          </w:p>
        </w:tc>
        <w:tc>
          <w:tcPr>
            <w:tcW w:w="4087" w:type="dxa"/>
            <w:vAlign w:val="center"/>
          </w:tcPr>
          <w:p w:rsidR="00615B82" w:rsidRDefault="00615B82" w:rsidP="00615B82">
            <w:pPr>
              <w:bidi w:val="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Surgical and dental hand instruments - Determination of resistance against autoclaving, corrosion and thermal exposure</w:t>
            </w:r>
          </w:p>
        </w:tc>
        <w:tc>
          <w:tcPr>
            <w:tcW w:w="950" w:type="dxa"/>
            <w:vAlign w:val="center"/>
          </w:tcPr>
          <w:p w:rsidR="00615B82" w:rsidRPr="0056174E" w:rsidRDefault="00615B82" w:rsidP="00615B82">
            <w:pPr>
              <w:jc w:val="center"/>
              <w:rPr>
                <w:sz w:val="22"/>
                <w:szCs w:val="22"/>
                <w:lang w:bidi="ar-KW"/>
              </w:rPr>
            </w:pPr>
            <w:r>
              <w:rPr>
                <w:rFonts w:hint="cs"/>
                <w:sz w:val="22"/>
                <w:szCs w:val="22"/>
                <w:rtl/>
                <w:lang w:bidi="ar-KW"/>
              </w:rPr>
              <w:t>موصفة قياسية</w:t>
            </w:r>
          </w:p>
        </w:tc>
      </w:tr>
    </w:tbl>
    <w:p w:rsidR="006A00AA" w:rsidRPr="00541FEE" w:rsidRDefault="006A00AA" w:rsidP="006A00AA">
      <w:pPr>
        <w:rPr>
          <w:color w:val="5F497A"/>
          <w:lang w:bidi="ar-KW"/>
        </w:rPr>
      </w:pPr>
    </w:p>
    <w:sectPr w:rsidR="006A00AA" w:rsidRPr="00541FEE" w:rsidSect="004804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97" w:right="1440" w:bottom="179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D91" w:rsidRDefault="009D3D91">
      <w:r>
        <w:separator/>
      </w:r>
    </w:p>
  </w:endnote>
  <w:endnote w:type="continuationSeparator" w:id="0">
    <w:p w:rsidR="009D3D91" w:rsidRDefault="009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D91" w:rsidRDefault="009D3D91" w:rsidP="00BD032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D3D91" w:rsidRDefault="009D3D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D91" w:rsidRDefault="009D3D91" w:rsidP="00BD032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2035D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9D3D91" w:rsidRDefault="009D3D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35D" w:rsidRDefault="00D203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D91" w:rsidRDefault="009D3D91">
      <w:r>
        <w:separator/>
      </w:r>
    </w:p>
  </w:footnote>
  <w:footnote w:type="continuationSeparator" w:id="0">
    <w:p w:rsidR="009D3D91" w:rsidRDefault="009D3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35D" w:rsidRDefault="00D203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D91" w:rsidRPr="00703A2F" w:rsidRDefault="009D3D91" w:rsidP="00D2035D">
    <w:pPr>
      <w:pStyle w:val="Header"/>
      <w:jc w:val="center"/>
      <w:rPr>
        <w:sz w:val="44"/>
        <w:szCs w:val="44"/>
        <w:rtl/>
      </w:rPr>
    </w:pPr>
    <w:r w:rsidRPr="00703A2F">
      <w:rPr>
        <w:rFonts w:hint="cs"/>
        <w:sz w:val="44"/>
        <w:szCs w:val="44"/>
        <w:rtl/>
      </w:rPr>
      <w:t>ا</w:t>
    </w:r>
    <w:r w:rsidR="00D2035D">
      <w:rPr>
        <w:rFonts w:hint="cs"/>
        <w:sz w:val="44"/>
        <w:szCs w:val="44"/>
        <w:rtl/>
      </w:rPr>
      <w:t>لقرار الوزاري رقم</w:t>
    </w:r>
    <w:r w:rsidRPr="00703A2F">
      <w:rPr>
        <w:rFonts w:hint="cs"/>
        <w:sz w:val="44"/>
        <w:szCs w:val="44"/>
        <w:rtl/>
      </w:rPr>
      <w:t xml:space="preserve"> </w:t>
    </w:r>
    <w:r w:rsidR="00D2035D">
      <w:rPr>
        <w:rFonts w:hint="cs"/>
        <w:sz w:val="44"/>
        <w:szCs w:val="44"/>
        <w:rtl/>
      </w:rPr>
      <w:t>19</w:t>
    </w:r>
    <w:r w:rsidRPr="00703A2F">
      <w:rPr>
        <w:rFonts w:hint="cs"/>
        <w:sz w:val="44"/>
        <w:szCs w:val="44"/>
        <w:rtl/>
      </w:rPr>
      <w:t>/201</w:t>
    </w:r>
    <w:r w:rsidRPr="00703A2F">
      <w:rPr>
        <w:rFonts w:hint="cs"/>
        <w:sz w:val="44"/>
        <w:szCs w:val="44"/>
        <w:rtl/>
        <w:lang w:bidi="ar-KW"/>
      </w:rPr>
      <w:t>5</w:t>
    </w:r>
    <w:r w:rsidRPr="00703A2F">
      <w:rPr>
        <w:rFonts w:hint="cs"/>
        <w:sz w:val="44"/>
        <w:szCs w:val="44"/>
        <w:rtl/>
      </w:rPr>
      <w:t xml:space="preserve"> بتاريخ </w:t>
    </w:r>
    <w:bookmarkStart w:id="2" w:name="_GoBack"/>
    <w:bookmarkEnd w:id="2"/>
    <w:r w:rsidR="00D2035D">
      <w:rPr>
        <w:rFonts w:hint="cs"/>
        <w:sz w:val="44"/>
        <w:szCs w:val="44"/>
        <w:rtl/>
      </w:rPr>
      <w:t>20</w:t>
    </w:r>
    <w:r w:rsidRPr="00703A2F">
      <w:rPr>
        <w:rFonts w:hint="cs"/>
        <w:sz w:val="44"/>
        <w:szCs w:val="44"/>
        <w:rtl/>
      </w:rPr>
      <w:t xml:space="preserve"> / </w:t>
    </w:r>
    <w:r w:rsidR="00D2035D">
      <w:rPr>
        <w:rFonts w:hint="cs"/>
        <w:sz w:val="44"/>
        <w:szCs w:val="44"/>
        <w:rtl/>
      </w:rPr>
      <w:t>4</w:t>
    </w:r>
    <w:r w:rsidRPr="00703A2F">
      <w:rPr>
        <w:rFonts w:hint="cs"/>
        <w:sz w:val="44"/>
        <w:szCs w:val="44"/>
        <w:rtl/>
      </w:rPr>
      <w:t xml:space="preserve"> /2015</w:t>
    </w:r>
  </w:p>
  <w:p w:rsidR="009D3D91" w:rsidRDefault="009D3D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35D" w:rsidRDefault="00D203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5591C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720"/>
        </w:tabs>
        <w:ind w:left="72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7E6D1C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720"/>
        </w:tabs>
        <w:ind w:left="72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F68B7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1259"/>
        </w:tabs>
        <w:ind w:left="1259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D22113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720"/>
        </w:tabs>
        <w:ind w:left="72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1619D3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720"/>
        </w:tabs>
        <w:ind w:left="72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990273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1270"/>
        </w:tabs>
        <w:ind w:left="127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0"/>
        </w:tabs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</w:lvl>
  </w:abstractNum>
  <w:abstractNum w:abstractNumId="6">
    <w:nsid w:val="4A835448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975"/>
        </w:tabs>
        <w:ind w:left="975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7">
    <w:nsid w:val="57E47EBA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720"/>
        </w:tabs>
        <w:ind w:left="72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852629"/>
    <w:multiLevelType w:val="hybridMultilevel"/>
    <w:tmpl w:val="C6BEFA0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434D2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720"/>
        </w:tabs>
        <w:ind w:left="72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C376E3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1270"/>
        </w:tabs>
        <w:ind w:left="127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0"/>
        </w:tabs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</w:lvl>
  </w:abstractNum>
  <w:abstractNum w:abstractNumId="11">
    <w:nsid w:val="70496315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720"/>
        </w:tabs>
        <w:ind w:left="72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FC41CF"/>
    <w:multiLevelType w:val="hybridMultilevel"/>
    <w:tmpl w:val="E5D01520"/>
    <w:lvl w:ilvl="0" w:tplc="F0963DDE">
      <w:start w:val="1"/>
      <w:numFmt w:val="decimal"/>
      <w:lvlText w:val="%1"/>
      <w:lvlJc w:val="right"/>
      <w:pPr>
        <w:tabs>
          <w:tab w:val="num" w:pos="720"/>
        </w:tabs>
        <w:ind w:left="720" w:hanging="5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2"/>
  </w:num>
  <w:num w:numId="6">
    <w:abstractNumId w:val="12"/>
  </w:num>
  <w:num w:numId="7">
    <w:abstractNumId w:val="10"/>
  </w:num>
  <w:num w:numId="8">
    <w:abstractNumId w:val="9"/>
  </w:num>
  <w:num w:numId="9">
    <w:abstractNumId w:val="0"/>
  </w:num>
  <w:num w:numId="10">
    <w:abstractNumId w:val="3"/>
  </w:num>
  <w:num w:numId="11">
    <w:abstractNumId w:val="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EF"/>
    <w:rsid w:val="000021CA"/>
    <w:rsid w:val="00012BA0"/>
    <w:rsid w:val="00017C85"/>
    <w:rsid w:val="0002092C"/>
    <w:rsid w:val="00031308"/>
    <w:rsid w:val="00043B69"/>
    <w:rsid w:val="00051194"/>
    <w:rsid w:val="00052078"/>
    <w:rsid w:val="0005306E"/>
    <w:rsid w:val="00054F98"/>
    <w:rsid w:val="000653EF"/>
    <w:rsid w:val="00067F08"/>
    <w:rsid w:val="00077771"/>
    <w:rsid w:val="00081FEB"/>
    <w:rsid w:val="00083B09"/>
    <w:rsid w:val="00090188"/>
    <w:rsid w:val="00093690"/>
    <w:rsid w:val="000936C4"/>
    <w:rsid w:val="000945DA"/>
    <w:rsid w:val="000948FD"/>
    <w:rsid w:val="00097CF1"/>
    <w:rsid w:val="000B2D84"/>
    <w:rsid w:val="000B4E44"/>
    <w:rsid w:val="000C0B7F"/>
    <w:rsid w:val="000C3BB8"/>
    <w:rsid w:val="000D0B39"/>
    <w:rsid w:val="000D2826"/>
    <w:rsid w:val="000D3E9E"/>
    <w:rsid w:val="000D76EE"/>
    <w:rsid w:val="000E07F7"/>
    <w:rsid w:val="000E32FD"/>
    <w:rsid w:val="000E3B1C"/>
    <w:rsid w:val="000E4846"/>
    <w:rsid w:val="000E50BC"/>
    <w:rsid w:val="000F7B6E"/>
    <w:rsid w:val="00100EE4"/>
    <w:rsid w:val="00107F2B"/>
    <w:rsid w:val="00114A68"/>
    <w:rsid w:val="001271B9"/>
    <w:rsid w:val="001328D6"/>
    <w:rsid w:val="00144BCA"/>
    <w:rsid w:val="00155D74"/>
    <w:rsid w:val="00163054"/>
    <w:rsid w:val="0016445E"/>
    <w:rsid w:val="00164B25"/>
    <w:rsid w:val="001665F7"/>
    <w:rsid w:val="00173553"/>
    <w:rsid w:val="00173737"/>
    <w:rsid w:val="00173E5C"/>
    <w:rsid w:val="00173EE0"/>
    <w:rsid w:val="00176741"/>
    <w:rsid w:val="001772AD"/>
    <w:rsid w:val="001812E2"/>
    <w:rsid w:val="00183054"/>
    <w:rsid w:val="00183734"/>
    <w:rsid w:val="00186202"/>
    <w:rsid w:val="00194ECD"/>
    <w:rsid w:val="00195FE6"/>
    <w:rsid w:val="001B7181"/>
    <w:rsid w:val="001C158C"/>
    <w:rsid w:val="001C4682"/>
    <w:rsid w:val="001D24E1"/>
    <w:rsid w:val="001D64AB"/>
    <w:rsid w:val="001D66E1"/>
    <w:rsid w:val="001E23D9"/>
    <w:rsid w:val="001E4235"/>
    <w:rsid w:val="001F0A2B"/>
    <w:rsid w:val="001F2B3C"/>
    <w:rsid w:val="001F751D"/>
    <w:rsid w:val="002079C5"/>
    <w:rsid w:val="00215C12"/>
    <w:rsid w:val="00220B10"/>
    <w:rsid w:val="00223035"/>
    <w:rsid w:val="00223B43"/>
    <w:rsid w:val="00224B96"/>
    <w:rsid w:val="0023016E"/>
    <w:rsid w:val="00232161"/>
    <w:rsid w:val="00246237"/>
    <w:rsid w:val="0025286B"/>
    <w:rsid w:val="0025326C"/>
    <w:rsid w:val="00255584"/>
    <w:rsid w:val="00262EDB"/>
    <w:rsid w:val="00266228"/>
    <w:rsid w:val="0027727A"/>
    <w:rsid w:val="00286F08"/>
    <w:rsid w:val="00295070"/>
    <w:rsid w:val="00296A0F"/>
    <w:rsid w:val="002A6E86"/>
    <w:rsid w:val="002B1AAF"/>
    <w:rsid w:val="002B32D9"/>
    <w:rsid w:val="002C39BF"/>
    <w:rsid w:val="002C3CDA"/>
    <w:rsid w:val="002C6BA7"/>
    <w:rsid w:val="002D1F04"/>
    <w:rsid w:val="002D1F3E"/>
    <w:rsid w:val="002D331E"/>
    <w:rsid w:val="002D3881"/>
    <w:rsid w:val="002D587F"/>
    <w:rsid w:val="002E345F"/>
    <w:rsid w:val="002F2066"/>
    <w:rsid w:val="002F379A"/>
    <w:rsid w:val="002F5061"/>
    <w:rsid w:val="003015A6"/>
    <w:rsid w:val="0030401E"/>
    <w:rsid w:val="003056BD"/>
    <w:rsid w:val="00310B68"/>
    <w:rsid w:val="0031183B"/>
    <w:rsid w:val="0031345E"/>
    <w:rsid w:val="003306FE"/>
    <w:rsid w:val="0034022C"/>
    <w:rsid w:val="0034256F"/>
    <w:rsid w:val="0034579D"/>
    <w:rsid w:val="00351E02"/>
    <w:rsid w:val="00352B79"/>
    <w:rsid w:val="00353977"/>
    <w:rsid w:val="003561A2"/>
    <w:rsid w:val="00356786"/>
    <w:rsid w:val="0035757E"/>
    <w:rsid w:val="00364B7A"/>
    <w:rsid w:val="00364BDC"/>
    <w:rsid w:val="00365132"/>
    <w:rsid w:val="003658F3"/>
    <w:rsid w:val="0037379E"/>
    <w:rsid w:val="003752EC"/>
    <w:rsid w:val="00375B2E"/>
    <w:rsid w:val="00375BCC"/>
    <w:rsid w:val="0038395B"/>
    <w:rsid w:val="00391D22"/>
    <w:rsid w:val="00394DF2"/>
    <w:rsid w:val="003A1E2D"/>
    <w:rsid w:val="003A77E4"/>
    <w:rsid w:val="003C00CD"/>
    <w:rsid w:val="003C7FB0"/>
    <w:rsid w:val="003D31A7"/>
    <w:rsid w:val="003D3963"/>
    <w:rsid w:val="003D47AA"/>
    <w:rsid w:val="003D6BEC"/>
    <w:rsid w:val="003D6DC2"/>
    <w:rsid w:val="003E194A"/>
    <w:rsid w:val="003E2AE9"/>
    <w:rsid w:val="003E2B41"/>
    <w:rsid w:val="003F0C85"/>
    <w:rsid w:val="00401C2E"/>
    <w:rsid w:val="0040408A"/>
    <w:rsid w:val="004044A8"/>
    <w:rsid w:val="0040528B"/>
    <w:rsid w:val="00411836"/>
    <w:rsid w:val="00421106"/>
    <w:rsid w:val="004259E7"/>
    <w:rsid w:val="004301BF"/>
    <w:rsid w:val="00430EAB"/>
    <w:rsid w:val="004423CC"/>
    <w:rsid w:val="00447E37"/>
    <w:rsid w:val="00463A4C"/>
    <w:rsid w:val="004662CA"/>
    <w:rsid w:val="0047307D"/>
    <w:rsid w:val="00475573"/>
    <w:rsid w:val="004804F4"/>
    <w:rsid w:val="00482407"/>
    <w:rsid w:val="004840C0"/>
    <w:rsid w:val="00486002"/>
    <w:rsid w:val="0049294E"/>
    <w:rsid w:val="0049696C"/>
    <w:rsid w:val="004A0CB8"/>
    <w:rsid w:val="004B37F2"/>
    <w:rsid w:val="004B5EF4"/>
    <w:rsid w:val="004C1815"/>
    <w:rsid w:val="004C65DC"/>
    <w:rsid w:val="004D0160"/>
    <w:rsid w:val="004D4024"/>
    <w:rsid w:val="004D49C3"/>
    <w:rsid w:val="004D5742"/>
    <w:rsid w:val="004D6F50"/>
    <w:rsid w:val="004F1CE6"/>
    <w:rsid w:val="004F2BD1"/>
    <w:rsid w:val="00500382"/>
    <w:rsid w:val="005023F5"/>
    <w:rsid w:val="00507AFE"/>
    <w:rsid w:val="005211EE"/>
    <w:rsid w:val="00521326"/>
    <w:rsid w:val="00521A58"/>
    <w:rsid w:val="005279E6"/>
    <w:rsid w:val="00531099"/>
    <w:rsid w:val="00537FF0"/>
    <w:rsid w:val="00541FEE"/>
    <w:rsid w:val="00550DE8"/>
    <w:rsid w:val="00551C2B"/>
    <w:rsid w:val="005523EB"/>
    <w:rsid w:val="0055528E"/>
    <w:rsid w:val="00555E4A"/>
    <w:rsid w:val="00561016"/>
    <w:rsid w:val="0056174E"/>
    <w:rsid w:val="0056369C"/>
    <w:rsid w:val="005658FA"/>
    <w:rsid w:val="00567E52"/>
    <w:rsid w:val="005705B1"/>
    <w:rsid w:val="005723F7"/>
    <w:rsid w:val="00577E00"/>
    <w:rsid w:val="00580248"/>
    <w:rsid w:val="00586E9D"/>
    <w:rsid w:val="00587EE9"/>
    <w:rsid w:val="00590E37"/>
    <w:rsid w:val="00591D38"/>
    <w:rsid w:val="005A2001"/>
    <w:rsid w:val="005A3E7D"/>
    <w:rsid w:val="005B4BE6"/>
    <w:rsid w:val="005B5DAE"/>
    <w:rsid w:val="005B739D"/>
    <w:rsid w:val="005D05AF"/>
    <w:rsid w:val="005D6A2C"/>
    <w:rsid w:val="005E0216"/>
    <w:rsid w:val="005E5E6F"/>
    <w:rsid w:val="005F4101"/>
    <w:rsid w:val="005F6654"/>
    <w:rsid w:val="0060147C"/>
    <w:rsid w:val="00604A21"/>
    <w:rsid w:val="0060598B"/>
    <w:rsid w:val="006073DD"/>
    <w:rsid w:val="00607A6D"/>
    <w:rsid w:val="00615B82"/>
    <w:rsid w:val="0063583A"/>
    <w:rsid w:val="006414AD"/>
    <w:rsid w:val="006418B7"/>
    <w:rsid w:val="006530BF"/>
    <w:rsid w:val="00661970"/>
    <w:rsid w:val="00671023"/>
    <w:rsid w:val="006723DF"/>
    <w:rsid w:val="00683969"/>
    <w:rsid w:val="00685A8A"/>
    <w:rsid w:val="00686F08"/>
    <w:rsid w:val="00691690"/>
    <w:rsid w:val="00692679"/>
    <w:rsid w:val="006A00AA"/>
    <w:rsid w:val="006A3AFD"/>
    <w:rsid w:val="006B30F6"/>
    <w:rsid w:val="006B7254"/>
    <w:rsid w:val="006B72D4"/>
    <w:rsid w:val="006B77E5"/>
    <w:rsid w:val="006B7E8F"/>
    <w:rsid w:val="006C1B99"/>
    <w:rsid w:val="006C5246"/>
    <w:rsid w:val="006E0D6E"/>
    <w:rsid w:val="006F1810"/>
    <w:rsid w:val="006F1A35"/>
    <w:rsid w:val="006F3FF2"/>
    <w:rsid w:val="00700720"/>
    <w:rsid w:val="007010A4"/>
    <w:rsid w:val="007028EA"/>
    <w:rsid w:val="00703A2F"/>
    <w:rsid w:val="00703E87"/>
    <w:rsid w:val="0070646F"/>
    <w:rsid w:val="00722C2F"/>
    <w:rsid w:val="00741F9E"/>
    <w:rsid w:val="00743761"/>
    <w:rsid w:val="00752D01"/>
    <w:rsid w:val="00760450"/>
    <w:rsid w:val="0077308A"/>
    <w:rsid w:val="007737FD"/>
    <w:rsid w:val="0077474A"/>
    <w:rsid w:val="00776420"/>
    <w:rsid w:val="00777C1D"/>
    <w:rsid w:val="007939B1"/>
    <w:rsid w:val="0079446C"/>
    <w:rsid w:val="00797C1D"/>
    <w:rsid w:val="007A52CD"/>
    <w:rsid w:val="007A5D80"/>
    <w:rsid w:val="007B21C7"/>
    <w:rsid w:val="007B516C"/>
    <w:rsid w:val="007B6E8C"/>
    <w:rsid w:val="007C0EB2"/>
    <w:rsid w:val="007D58BE"/>
    <w:rsid w:val="007D6C6A"/>
    <w:rsid w:val="007D7460"/>
    <w:rsid w:val="007E5672"/>
    <w:rsid w:val="007F6B86"/>
    <w:rsid w:val="008037A5"/>
    <w:rsid w:val="00814317"/>
    <w:rsid w:val="00814D6F"/>
    <w:rsid w:val="00814E9A"/>
    <w:rsid w:val="00814F4A"/>
    <w:rsid w:val="0081611B"/>
    <w:rsid w:val="00816DE9"/>
    <w:rsid w:val="00821EBB"/>
    <w:rsid w:val="0082362C"/>
    <w:rsid w:val="00823C5F"/>
    <w:rsid w:val="008241FD"/>
    <w:rsid w:val="00830862"/>
    <w:rsid w:val="00836BC7"/>
    <w:rsid w:val="00837A2E"/>
    <w:rsid w:val="00863721"/>
    <w:rsid w:val="00867180"/>
    <w:rsid w:val="008715F1"/>
    <w:rsid w:val="00875537"/>
    <w:rsid w:val="00887474"/>
    <w:rsid w:val="008914D1"/>
    <w:rsid w:val="00891B5E"/>
    <w:rsid w:val="00895AB3"/>
    <w:rsid w:val="008B170C"/>
    <w:rsid w:val="008C1EA8"/>
    <w:rsid w:val="008C5D90"/>
    <w:rsid w:val="008D026B"/>
    <w:rsid w:val="008D0408"/>
    <w:rsid w:val="008D0AA0"/>
    <w:rsid w:val="008D6866"/>
    <w:rsid w:val="008E0F7E"/>
    <w:rsid w:val="008E52AC"/>
    <w:rsid w:val="0090059C"/>
    <w:rsid w:val="009010C1"/>
    <w:rsid w:val="00910E1B"/>
    <w:rsid w:val="009110F7"/>
    <w:rsid w:val="00921EF6"/>
    <w:rsid w:val="00930C83"/>
    <w:rsid w:val="009319E6"/>
    <w:rsid w:val="009439DD"/>
    <w:rsid w:val="00945718"/>
    <w:rsid w:val="00951146"/>
    <w:rsid w:val="00953772"/>
    <w:rsid w:val="009657DD"/>
    <w:rsid w:val="00967409"/>
    <w:rsid w:val="00975B9C"/>
    <w:rsid w:val="009774E3"/>
    <w:rsid w:val="0098088A"/>
    <w:rsid w:val="009839F2"/>
    <w:rsid w:val="00986F97"/>
    <w:rsid w:val="00991E0C"/>
    <w:rsid w:val="0099356D"/>
    <w:rsid w:val="009A4531"/>
    <w:rsid w:val="009A4B11"/>
    <w:rsid w:val="009B21E6"/>
    <w:rsid w:val="009B4BCD"/>
    <w:rsid w:val="009C184B"/>
    <w:rsid w:val="009C3845"/>
    <w:rsid w:val="009C3EB1"/>
    <w:rsid w:val="009D3D91"/>
    <w:rsid w:val="009D505D"/>
    <w:rsid w:val="009D7E99"/>
    <w:rsid w:val="009E13D8"/>
    <w:rsid w:val="009E60F5"/>
    <w:rsid w:val="009F05DC"/>
    <w:rsid w:val="00A05B4D"/>
    <w:rsid w:val="00A21F02"/>
    <w:rsid w:val="00A24C54"/>
    <w:rsid w:val="00A26876"/>
    <w:rsid w:val="00A30B07"/>
    <w:rsid w:val="00A3334D"/>
    <w:rsid w:val="00A3641B"/>
    <w:rsid w:val="00A373F2"/>
    <w:rsid w:val="00A37EAF"/>
    <w:rsid w:val="00A409FD"/>
    <w:rsid w:val="00A47631"/>
    <w:rsid w:val="00A5084D"/>
    <w:rsid w:val="00A50F03"/>
    <w:rsid w:val="00A51CF7"/>
    <w:rsid w:val="00A55F64"/>
    <w:rsid w:val="00A614B9"/>
    <w:rsid w:val="00A62C6E"/>
    <w:rsid w:val="00A65B11"/>
    <w:rsid w:val="00A67640"/>
    <w:rsid w:val="00A706F5"/>
    <w:rsid w:val="00A724FA"/>
    <w:rsid w:val="00A73EE5"/>
    <w:rsid w:val="00A85BC1"/>
    <w:rsid w:val="00A8742F"/>
    <w:rsid w:val="00A90D9D"/>
    <w:rsid w:val="00AA1885"/>
    <w:rsid w:val="00AA592A"/>
    <w:rsid w:val="00AB4683"/>
    <w:rsid w:val="00AB48CD"/>
    <w:rsid w:val="00AC7AB8"/>
    <w:rsid w:val="00AD2E43"/>
    <w:rsid w:val="00AD3FAF"/>
    <w:rsid w:val="00AE08EE"/>
    <w:rsid w:val="00AE5A00"/>
    <w:rsid w:val="00AF6BFD"/>
    <w:rsid w:val="00B04BEE"/>
    <w:rsid w:val="00B252E5"/>
    <w:rsid w:val="00B34C07"/>
    <w:rsid w:val="00B43D2D"/>
    <w:rsid w:val="00B67B50"/>
    <w:rsid w:val="00B70AF8"/>
    <w:rsid w:val="00B81CF0"/>
    <w:rsid w:val="00B876EB"/>
    <w:rsid w:val="00B97E75"/>
    <w:rsid w:val="00BA003F"/>
    <w:rsid w:val="00BA062F"/>
    <w:rsid w:val="00BA6D69"/>
    <w:rsid w:val="00BB1C96"/>
    <w:rsid w:val="00BB33A2"/>
    <w:rsid w:val="00BB5EE8"/>
    <w:rsid w:val="00BC2165"/>
    <w:rsid w:val="00BC29DA"/>
    <w:rsid w:val="00BC6249"/>
    <w:rsid w:val="00BC6CF4"/>
    <w:rsid w:val="00BD0322"/>
    <w:rsid w:val="00BD0335"/>
    <w:rsid w:val="00BD51E0"/>
    <w:rsid w:val="00BD5893"/>
    <w:rsid w:val="00BE1328"/>
    <w:rsid w:val="00BE258D"/>
    <w:rsid w:val="00BE4DBE"/>
    <w:rsid w:val="00BF0CED"/>
    <w:rsid w:val="00C137B5"/>
    <w:rsid w:val="00C167E0"/>
    <w:rsid w:val="00C23324"/>
    <w:rsid w:val="00C237C5"/>
    <w:rsid w:val="00C41AC3"/>
    <w:rsid w:val="00C47546"/>
    <w:rsid w:val="00C47C4A"/>
    <w:rsid w:val="00C50FB2"/>
    <w:rsid w:val="00C55F62"/>
    <w:rsid w:val="00C5751D"/>
    <w:rsid w:val="00C61D33"/>
    <w:rsid w:val="00C742B0"/>
    <w:rsid w:val="00C82434"/>
    <w:rsid w:val="00C82BA3"/>
    <w:rsid w:val="00C90ACD"/>
    <w:rsid w:val="00C917CE"/>
    <w:rsid w:val="00C972E3"/>
    <w:rsid w:val="00CA0890"/>
    <w:rsid w:val="00CA37D8"/>
    <w:rsid w:val="00CA4512"/>
    <w:rsid w:val="00CA6358"/>
    <w:rsid w:val="00CB077A"/>
    <w:rsid w:val="00CB2AF2"/>
    <w:rsid w:val="00CB6A18"/>
    <w:rsid w:val="00CB6E73"/>
    <w:rsid w:val="00CB7CAD"/>
    <w:rsid w:val="00CC170C"/>
    <w:rsid w:val="00CC7002"/>
    <w:rsid w:val="00CC7B17"/>
    <w:rsid w:val="00CD68A1"/>
    <w:rsid w:val="00CE12DA"/>
    <w:rsid w:val="00CE1398"/>
    <w:rsid w:val="00CE1CA5"/>
    <w:rsid w:val="00CE1CFC"/>
    <w:rsid w:val="00CE4F96"/>
    <w:rsid w:val="00CE585F"/>
    <w:rsid w:val="00CF0BDC"/>
    <w:rsid w:val="00CF22A7"/>
    <w:rsid w:val="00CF7D34"/>
    <w:rsid w:val="00D06C4C"/>
    <w:rsid w:val="00D0753D"/>
    <w:rsid w:val="00D11C6C"/>
    <w:rsid w:val="00D12EB1"/>
    <w:rsid w:val="00D1500D"/>
    <w:rsid w:val="00D2035D"/>
    <w:rsid w:val="00D210AC"/>
    <w:rsid w:val="00D23F45"/>
    <w:rsid w:val="00D300A5"/>
    <w:rsid w:val="00D361D1"/>
    <w:rsid w:val="00D417CE"/>
    <w:rsid w:val="00D47290"/>
    <w:rsid w:val="00D472EC"/>
    <w:rsid w:val="00D505CB"/>
    <w:rsid w:val="00D6016F"/>
    <w:rsid w:val="00D65002"/>
    <w:rsid w:val="00D654FD"/>
    <w:rsid w:val="00D745C6"/>
    <w:rsid w:val="00D84BB2"/>
    <w:rsid w:val="00D96D23"/>
    <w:rsid w:val="00DB0A19"/>
    <w:rsid w:val="00DB389A"/>
    <w:rsid w:val="00DC3680"/>
    <w:rsid w:val="00DC59B5"/>
    <w:rsid w:val="00DD549D"/>
    <w:rsid w:val="00DE1130"/>
    <w:rsid w:val="00DE4066"/>
    <w:rsid w:val="00DE40D4"/>
    <w:rsid w:val="00DE5A3A"/>
    <w:rsid w:val="00DF4E88"/>
    <w:rsid w:val="00E0298A"/>
    <w:rsid w:val="00E05B1B"/>
    <w:rsid w:val="00E07652"/>
    <w:rsid w:val="00E13264"/>
    <w:rsid w:val="00E14CC2"/>
    <w:rsid w:val="00E30638"/>
    <w:rsid w:val="00E45F9E"/>
    <w:rsid w:val="00E46975"/>
    <w:rsid w:val="00E47787"/>
    <w:rsid w:val="00E558D0"/>
    <w:rsid w:val="00E57FEC"/>
    <w:rsid w:val="00E63862"/>
    <w:rsid w:val="00E72C86"/>
    <w:rsid w:val="00E91FEB"/>
    <w:rsid w:val="00EA1593"/>
    <w:rsid w:val="00EA5010"/>
    <w:rsid w:val="00EA6D2E"/>
    <w:rsid w:val="00EB100E"/>
    <w:rsid w:val="00EB49BF"/>
    <w:rsid w:val="00EB5061"/>
    <w:rsid w:val="00EB5076"/>
    <w:rsid w:val="00ED1A5A"/>
    <w:rsid w:val="00ED429E"/>
    <w:rsid w:val="00EE0AFD"/>
    <w:rsid w:val="00EE2288"/>
    <w:rsid w:val="00EE411D"/>
    <w:rsid w:val="00EE6D3B"/>
    <w:rsid w:val="00EF4165"/>
    <w:rsid w:val="00EF7386"/>
    <w:rsid w:val="00F17B5F"/>
    <w:rsid w:val="00F27F8E"/>
    <w:rsid w:val="00F47454"/>
    <w:rsid w:val="00F54948"/>
    <w:rsid w:val="00F63A4E"/>
    <w:rsid w:val="00F72AE0"/>
    <w:rsid w:val="00F878A0"/>
    <w:rsid w:val="00F9605D"/>
    <w:rsid w:val="00FA52CC"/>
    <w:rsid w:val="00FA5A29"/>
    <w:rsid w:val="00FB343F"/>
    <w:rsid w:val="00FC1CA5"/>
    <w:rsid w:val="00FC221B"/>
    <w:rsid w:val="00FC28A8"/>
    <w:rsid w:val="00FC464A"/>
    <w:rsid w:val="00FC6985"/>
    <w:rsid w:val="00FC7B94"/>
    <w:rsid w:val="00FC7D87"/>
    <w:rsid w:val="00FD4EF2"/>
    <w:rsid w:val="00FE082C"/>
    <w:rsid w:val="00FE3FC0"/>
    <w:rsid w:val="00FE4A3A"/>
    <w:rsid w:val="00FE71D0"/>
    <w:rsid w:val="00FF0542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enu v:ext="edit" fillcolor="none [3212]"/>
    </o:shapedefaults>
    <o:shapelayout v:ext="edit">
      <o:idmap v:ext="edit" data="1"/>
    </o:shapelayout>
  </w:shapeDefaults>
  <w:decimalSymbol w:val="."/>
  <w:listSeparator w:val=";"/>
  <w15:docId w15:val="{0718B727-02A1-44FD-81FC-177280EF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59B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A21F0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D033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D0335"/>
  </w:style>
  <w:style w:type="character" w:styleId="Hyperlink">
    <w:name w:val="Hyperlink"/>
    <w:basedOn w:val="DefaultParagraphFont"/>
    <w:uiPriority w:val="99"/>
    <w:rsid w:val="005F4101"/>
    <w:rPr>
      <w:color w:val="0000FF"/>
      <w:u w:val="single"/>
    </w:rPr>
  </w:style>
  <w:style w:type="paragraph" w:customStyle="1" w:styleId="a">
    <w:name w:val="رسائل"/>
    <w:basedOn w:val="Normal"/>
    <w:rsid w:val="005F4101"/>
    <w:pPr>
      <w:jc w:val="lowKashida"/>
    </w:pPr>
    <w:rPr>
      <w:rFonts w:cs="Simplified Arabic"/>
      <w:szCs w:val="28"/>
    </w:rPr>
  </w:style>
  <w:style w:type="paragraph" w:styleId="BodyText3">
    <w:name w:val="Body Text 3"/>
    <w:basedOn w:val="Normal"/>
    <w:link w:val="BodyText3Char"/>
    <w:rsid w:val="005F4101"/>
    <w:pPr>
      <w:autoSpaceDE w:val="0"/>
      <w:autoSpaceDN w:val="0"/>
      <w:bidi w:val="0"/>
      <w:adjustRightInd w:val="0"/>
    </w:pPr>
    <w:rPr>
      <w:rFonts w:ascii="Arial" w:hAnsi="Arial" w:cs="Arial"/>
      <w:b/>
      <w:bCs/>
      <w:sz w:val="21"/>
      <w:szCs w:val="21"/>
      <w:lang w:val="en-CA" w:eastAsia="en-CA"/>
    </w:rPr>
  </w:style>
  <w:style w:type="paragraph" w:styleId="BodyTextIndent2">
    <w:name w:val="Body Text Indent 2"/>
    <w:basedOn w:val="Normal"/>
    <w:link w:val="BodyTextIndent2Char"/>
    <w:rsid w:val="005F4101"/>
    <w:pPr>
      <w:spacing w:after="120" w:line="480" w:lineRule="auto"/>
      <w:ind w:left="283"/>
    </w:pPr>
    <w:rPr>
      <w:lang w:eastAsia="ar-SA"/>
    </w:rPr>
  </w:style>
  <w:style w:type="character" w:customStyle="1" w:styleId="noramltext1">
    <w:name w:val="noramltext1"/>
    <w:basedOn w:val="DefaultParagraphFont"/>
    <w:rsid w:val="00A51CF7"/>
    <w:rPr>
      <w:b w:val="0"/>
      <w:bCs w:val="0"/>
    </w:rPr>
  </w:style>
  <w:style w:type="character" w:customStyle="1" w:styleId="std-title1">
    <w:name w:val="std-title1"/>
    <w:basedOn w:val="DefaultParagraphFont"/>
    <w:rsid w:val="00A51CF7"/>
    <w:rPr>
      <w:rFonts w:ascii="Arial" w:hAnsi="Arial" w:cs="Arial" w:hint="default"/>
      <w:b/>
      <w:bCs/>
      <w:vanish w:val="0"/>
      <w:webHidden w:val="0"/>
      <w:color w:val="000000"/>
      <w:sz w:val="24"/>
      <w:szCs w:val="24"/>
      <w:specVanish w:val="0"/>
    </w:rPr>
  </w:style>
  <w:style w:type="paragraph" w:styleId="Header">
    <w:name w:val="header"/>
    <w:basedOn w:val="Normal"/>
    <w:link w:val="HeaderChar"/>
    <w:uiPriority w:val="99"/>
    <w:rsid w:val="008671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1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361D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353977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rsid w:val="00353977"/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353977"/>
    <w:rPr>
      <w:rFonts w:ascii="Arial" w:hAnsi="Arial" w:cs="Arial"/>
      <w:b/>
      <w:bCs/>
      <w:sz w:val="21"/>
      <w:szCs w:val="21"/>
      <w:lang w:val="en-CA" w:eastAsia="en-CA"/>
    </w:rPr>
  </w:style>
  <w:style w:type="character" w:customStyle="1" w:styleId="BodyTextIndent2Char">
    <w:name w:val="Body Text Indent 2 Char"/>
    <w:basedOn w:val="DefaultParagraphFont"/>
    <w:link w:val="BodyTextIndent2"/>
    <w:rsid w:val="00353977"/>
    <w:rPr>
      <w:sz w:val="24"/>
      <w:szCs w:val="24"/>
      <w:lang w:eastAsia="ar-SA"/>
    </w:rPr>
  </w:style>
  <w:style w:type="character" w:customStyle="1" w:styleId="BalloonTextChar">
    <w:name w:val="Balloon Text Char"/>
    <w:basedOn w:val="DefaultParagraphFont"/>
    <w:link w:val="BalloonText"/>
    <w:semiHidden/>
    <w:rsid w:val="003539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C237C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237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237C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37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3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doShowFile(%2039493%20%20)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javascript:doShowFile(%2039497%20%2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doShowFile(%2039495%20%20)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D35D0-0B3F-41E6-9BEA-5576944F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42</Pages>
  <Words>8072</Words>
  <Characters>48069</Characters>
  <Application>Microsoft Office Word</Application>
  <DocSecurity>0</DocSecurity>
  <Lines>400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</vt:lpstr>
      <vt:lpstr>م</vt:lpstr>
    </vt:vector>
  </TitlesOfParts>
  <Company/>
  <LinksUpToDate>false</LinksUpToDate>
  <CharactersWithSpaces>56029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</dc:title>
  <dc:creator>Abeer Alanzi</dc:creator>
  <cp:lastModifiedBy>عبير عبدالله مخلف العنزي</cp:lastModifiedBy>
  <cp:revision>8</cp:revision>
  <cp:lastPrinted>2015-03-29T10:33:00Z</cp:lastPrinted>
  <dcterms:created xsi:type="dcterms:W3CDTF">2015-03-08T07:44:00Z</dcterms:created>
  <dcterms:modified xsi:type="dcterms:W3CDTF">2015-04-21T07:08:00Z</dcterms:modified>
</cp:coreProperties>
</file>